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w:t>
      </w:r>
      <w:bookmarkStart w:id="0" w:name="_GoBack"/>
      <w:bookmarkEnd w:id="0"/>
      <w:r w:rsidRPr="00EF599F">
        <w:rPr>
          <w:rFonts w:ascii="Times New Roman" w:hAnsi="Times New Roman" w:cs="Times New Roman"/>
          <w:color w:val="000000" w:themeColor="text1"/>
        </w:rPr>
        <w:t>tract</w:t>
      </w:r>
    </w:p>
    <w:p w14:paraId="7D89656A" w14:textId="181DA0C8" w:rsidR="008C47DE" w:rsidRDefault="007C07A0" w:rsidP="008C47DE">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One potential yet under-studied benefit to managed wildfire in montane watersheds is the possibility that fire could have hydrologic benefits. Such benefits could include both increased local soil moisture availability for alternative (non-forest) vegetation types by removing transpiration from trees, and increased downstream benefits from greater groundwater storage and streamflow. </w:t>
      </w:r>
      <w:r w:rsidR="00D42186">
        <w:rPr>
          <w:rFonts w:ascii="Times New Roman" w:hAnsi="Times New Roman" w:cs="Times New Roman"/>
        </w:rPr>
        <w:t>Here w</w:t>
      </w:r>
      <w:r>
        <w:rPr>
          <w:rFonts w:ascii="Times New Roman" w:hAnsi="Times New Roman" w:cs="Times New Roman"/>
        </w:rPr>
        <w:t xml:space="preserve">e </w:t>
      </w:r>
      <w:r w:rsidR="00D42186">
        <w:rPr>
          <w:rFonts w:ascii="Times New Roman" w:hAnsi="Times New Roman" w:cs="Times New Roman"/>
        </w:rPr>
        <w:t>address 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from Sugarloaf Creek Basin (SCB) in Sequoia-Kings Canyon National Park in the Sierra Nevada, California USA. We utilize remote-sensing vegetation analyses, repeat plot-measurements, and in-situ soil moisture measurements linked to vegetation with high spatial and temporal resolution. The managed wildfire regime at SCB is characterized by relatively little change in vegetation, and relatively little response of soil moisture to vegetation change, relative to a nearby watershed that was wetter yet similarly instrumented and sampled. Fire occurrence was limited on the landscape to drier mixed-conifer sites; patches created by the fires were generally &lt; 10 ha, and surprisingly had little effect on removing small (&lt; 15.2 cm DBH) trees. Fewer than expected dense meadow areas were created by fire, with most alternative vegetation types consisting of sparse meadow and shrub sites that had similar soil moisture profiles to nearby mixed-conifer vegetation. Despite increased heterogeneity created by managed wildfires at SCB, additional managed fires would achieve additional benefit to reducing small trees, although the potential hydrologic benefits of the program in this basin may be limited. </w:t>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CBBC79B" w:rsidR="00D72422" w:rsidRPr="00EF599F" w:rsidRDefault="00D72422" w:rsidP="00D72422">
      <w:pPr>
        <w:spacing w:line="480" w:lineRule="auto"/>
        <w:ind w:firstLine="720"/>
        <w:rPr>
          <w:rFonts w:ascii="Times New Roman" w:hAnsi="Times New Roman" w:cs="Times New Roman"/>
        </w:rPr>
      </w:pPr>
      <w:r w:rsidRPr="00EF599F">
        <w:rPr>
          <w:rFonts w:ascii="Times New Roman" w:hAnsi="Times New Roman" w:cs="Times New Roman"/>
        </w:rPr>
        <w:t>As in many dry mixed-conifer forests of the western</w:t>
      </w:r>
      <w:r w:rsidR="00A1346F" w:rsidRPr="00EF599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4061B6" w:rsidRPr="00EF599F">
        <w:rPr>
          <w:rFonts w:ascii="Times New Roman" w:hAnsi="Times New Roman" w:cs="Times New Roman"/>
        </w:rPr>
        <w:t>,</w:t>
      </w:r>
      <w:r w:rsidR="00A1346F" w:rsidRPr="00EF599F">
        <w:rPr>
          <w:rFonts w:ascii="Times New Roman" w:hAnsi="Times New Roman" w:cs="Times New Roman"/>
        </w:rPr>
        <w:t xml:space="preserve"> including: increases in forested area, forest stem density and uniformity of stands, </w:t>
      </w:r>
      <w:r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half of both the ten largest, and ten most destructive fires in California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related costs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7EDADA6"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 that is drawing increased attention is managed wildfire</w:t>
      </w:r>
      <w:r w:rsidR="005C5191" w:rsidRPr="00EF599F">
        <w:rPr>
          <w:rFonts w:ascii="Times New Roman" w:hAnsi="Times New Roman" w:cs="Times New Roman"/>
          <w:noProof/>
        </w:rPr>
        <w:t xml:space="preserve">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 xml:space="preserve">behavior as the fuel </w:t>
      </w:r>
      <w:r w:rsidR="0065308B" w:rsidRPr="00EF599F">
        <w:rPr>
          <w:rFonts w:ascii="Times New Roman" w:hAnsi="Times New Roman" w:cs="Times New Roman"/>
        </w:rPr>
        <w:lastRenderedPageBreak/>
        <w:t>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77777777" w:rsid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At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Pr="00EF599F">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Pr="00EF599F">
        <w:rPr>
          <w:rFonts w:ascii="Times New Roman" w:hAnsi="Times New Roman" w:cs="Times New Roman"/>
        </w:rPr>
        <w:t xml:space="preserve">consistent with paired basin comparisons which indicate a stabilization or increase in streamflow production per unit precipitation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relative to declines in neighboring, un-burned forested watersheds</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Pr="00EF599F">
        <w:rPr>
          <w:rFonts w:ascii="Times New Roman" w:hAnsi="Times New Roman" w:cs="Times New Roman"/>
        </w:rPr>
        <w:t xml:space="preserve">.  </w:t>
      </w:r>
    </w:p>
    <w:p w14:paraId="1D3101A3" w14:textId="40797608" w:rsidR="0065308B" w:rsidRP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Sierra Nevada forests, to date they are based only on the relatively productive, wet and mid-elevation forests of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It is unclear whether managed wildfire will produce equally dramatic changes in </w:t>
      </w:r>
      <w:r w:rsidR="002B1A95" w:rsidRPr="00EF599F">
        <w:rPr>
          <w:rFonts w:ascii="Times New Roman" w:hAnsi="Times New Roman" w:cs="Times New Roman"/>
        </w:rPr>
        <w:t xml:space="preserve">forest structure, vegetation composition and associated soil moisture regimes of </w:t>
      </w:r>
      <w:r w:rsidRPr="00EF599F">
        <w:rPr>
          <w:rFonts w:ascii="Times New Roman" w:hAnsi="Times New Roman" w:cs="Times New Roman"/>
        </w:rPr>
        <w:t xml:space="preserve">less productive forest sites, which to date are less studied.  Here we attempt to fill this knowledge gap in the Sugarloaf Creek Basin (SCB) in Sequoia-Kings Canyon National </w:t>
      </w:r>
      <w:r w:rsidR="002B1A95" w:rsidRPr="00EF599F">
        <w:rPr>
          <w:rFonts w:ascii="Times New Roman" w:hAnsi="Times New Roman" w:cs="Times New Roman"/>
        </w:rPr>
        <w:t>P</w:t>
      </w:r>
      <w:r w:rsidRPr="00EF599F">
        <w:rPr>
          <w:rFonts w:ascii="Times New Roman" w:hAnsi="Times New Roman" w:cs="Times New Roman"/>
        </w:rPr>
        <w:t xml:space="preserve">ark.  We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79E609B0"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did vegetation cover change in the SCB from 1970-present, and how are these changes associated with fire?</w:t>
      </w:r>
    </w:p>
    <w:p w14:paraId="743E8CDA" w14:textId="651E28BF"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forest composition and structure at the survey plot scale change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4324905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do these changes compare with those previously described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71FDC6B" w14:textId="4E4548DD" w:rsidR="00D72422" w:rsidRPr="00EF599F" w:rsidRDefault="00CC3B93" w:rsidP="00140558">
      <w:pPr>
        <w:spacing w:line="480" w:lineRule="auto"/>
        <w:rPr>
          <w:rFonts w:ascii="Times New Roman" w:hAnsi="Times New Roman" w:cs="Times New Roman"/>
        </w:rPr>
      </w:pPr>
      <w:r w:rsidRPr="00EF599F">
        <w:rPr>
          <w:rFonts w:ascii="Times New Roman" w:hAnsi="Times New Roman" w:cs="Times New Roman"/>
        </w:rPr>
        <w:tab/>
      </w:r>
      <w:r w:rsidR="005D0DF4" w:rsidRPr="00EF599F">
        <w:rPr>
          <w:rFonts w:ascii="Times New Roman" w:hAnsi="Times New Roman" w:cs="Times New Roman"/>
        </w:rPr>
        <w:t xml:space="preserve">The Sugarloaf Creek Basin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D0DF4" w:rsidRPr="00EF599F">
        <w:rPr>
          <w:rFonts w:ascii="Times New Roman" w:hAnsi="Times New Roman" w:cs="Times New Roman"/>
        </w:rPr>
        <w:t xml:space="preserve">Kings Canyon </w:t>
      </w:r>
      <w:r w:rsidR="00D72422" w:rsidRPr="00EF599F">
        <w:rPr>
          <w:rFonts w:ascii="Times New Roman" w:hAnsi="Times New Roman" w:cs="Times New Roman"/>
        </w:rPr>
        <w:t xml:space="preserve">(SEKI) </w:t>
      </w:r>
      <w:r w:rsidR="005D0DF4" w:rsidRPr="00EF599F">
        <w:rPr>
          <w:rFonts w:ascii="Times New Roman" w:hAnsi="Times New Roman" w:cs="Times New Roman"/>
        </w:rPr>
        <w:t>National Park.</w:t>
      </w:r>
      <w:r w:rsidR="00C40B67" w:rsidRPr="00EF599F">
        <w:rPr>
          <w:rFonts w:ascii="Times New Roman" w:hAnsi="Times New Roman" w:cs="Times New Roman"/>
        </w:rPr>
        <w:t xml:space="preserve"> </w:t>
      </w:r>
      <w:commentRangeStart w:id="1"/>
      <w:r w:rsidR="00D72422" w:rsidRPr="00EF599F">
        <w:rPr>
          <w:rFonts w:ascii="Times New Roman" w:hAnsi="Times New Roman" w:cs="Times New Roman"/>
        </w:rPr>
        <w:t xml:space="preserve">Overview of </w:t>
      </w:r>
      <w:r w:rsidR="003C5CCB">
        <w:rPr>
          <w:rFonts w:ascii="Times New Roman" w:hAnsi="Times New Roman" w:cs="Times New Roman"/>
        </w:rPr>
        <w:t xml:space="preserve">history, </w:t>
      </w:r>
      <w:r w:rsidR="00D72422" w:rsidRPr="00EF599F">
        <w:rPr>
          <w:rFonts w:ascii="Times New Roman" w:hAnsi="Times New Roman" w:cs="Times New Roman"/>
        </w:rPr>
        <w:t>ecology and forest composition of the watershed</w:t>
      </w:r>
      <w:commentRangeEnd w:id="1"/>
      <w:r w:rsidR="00D72422" w:rsidRPr="00EF599F">
        <w:rPr>
          <w:rStyle w:val="CommentReference"/>
          <w:rFonts w:ascii="Times New Roman" w:hAnsi="Times New Roman" w:cs="Times New Roman"/>
        </w:rPr>
        <w:commentReference w:id="1"/>
      </w:r>
    </w:p>
    <w:p w14:paraId="7AF8D5E2" w14:textId="06132163" w:rsidR="0091423C" w:rsidRPr="00EF599F" w:rsidRDefault="0091423C" w:rsidP="0091423C">
      <w:pPr>
        <w:spacing w:line="480" w:lineRule="auto"/>
        <w:ind w:firstLine="720"/>
        <w:rPr>
          <w:rFonts w:ascii="Times New Roman" w:hAnsi="Times New Roman" w:cs="Times New Roman"/>
        </w:rPr>
      </w:pPr>
      <w:r w:rsidRPr="00EF599F">
        <w:rPr>
          <w:rFonts w:ascii="Times New Roman" w:hAnsi="Times New Roman" w:cs="Times New Roman"/>
        </w:rPr>
        <w:t xml:space="preserve">Paragraph on </w:t>
      </w:r>
      <w:commentRangeStart w:id="2"/>
      <w:r w:rsidRPr="00EF599F">
        <w:rPr>
          <w:rFonts w:ascii="Times New Roman" w:hAnsi="Times New Roman" w:cs="Times New Roman"/>
        </w:rPr>
        <w:t>history of managed fire in the watershed, with information about where contemporary fire perimeters come from.</w:t>
      </w:r>
      <w:commentRangeEnd w:id="2"/>
      <w:r w:rsidRPr="00EF599F">
        <w:rPr>
          <w:rStyle w:val="CommentReference"/>
          <w:rFonts w:ascii="Times New Roman" w:hAnsi="Times New Roman" w:cs="Times New Roman"/>
        </w:rPr>
        <w:t xml:space="preserve"> </w:t>
      </w:r>
      <w:r w:rsidRPr="00EF599F">
        <w:rPr>
          <w:rStyle w:val="CommentReference"/>
          <w:rFonts w:ascii="Times New Roman" w:hAnsi="Times New Roman" w:cs="Times New Roman"/>
        </w:rPr>
        <w:commentReference w:id="2"/>
      </w:r>
      <w:r w:rsidRPr="00EF599F">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18 separate fires with spatial information available have burned in the watershed between 1952 and 2006. Because our historical imagery dates to 1973 (see below), we removed four fires that burned prior to 1973 from our analysis (from 1952 [28 ac], 1964 [29 ac], and 1971 [140 ac] and 1972 [30 ac]). Our historical forestry plots date to 1970 (see below), but none were in the perimeters of these fires (Figure 1). We also removed two fires, from 2004 and 2006, that were both &lt;10 ac and </w:t>
      </w:r>
      <w:r w:rsidR="000D3D8F">
        <w:rPr>
          <w:rFonts w:ascii="Times New Roman" w:hAnsi="Times New Roman" w:cs="Times New Roman"/>
          <w:color w:val="000000" w:themeColor="text1"/>
        </w:rPr>
        <w:t xml:space="preserve">were on the margins of the watershed (not shown in Figure 1). Of the 12 fires included for analysis, </w:t>
      </w:r>
      <w:r w:rsidR="00B1671A">
        <w:rPr>
          <w:rFonts w:ascii="Times New Roman" w:hAnsi="Times New Roman" w:cs="Times New Roman"/>
          <w:color w:val="000000" w:themeColor="text1"/>
        </w:rPr>
        <w:t xml:space="preserve">the mean fire size was 2038 ac. </w:t>
      </w:r>
      <w:r w:rsidR="00A44A40">
        <w:rPr>
          <w:rFonts w:ascii="Times New Roman" w:hAnsi="Times New Roman" w:cs="Times New Roman"/>
          <w:color w:val="000000" w:themeColor="text1"/>
        </w:rPr>
        <w:t>The first large fire in the modern record, the South Sentinel Fire, occurred in 1973 and burned 2,679 ac.</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0E373DCA"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operated 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and 0.48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respectively. </w:t>
      </w:r>
    </w:p>
    <w:p w14:paraId="1710F8FB" w14:textId="1CC63126" w:rsidR="00D72422" w:rsidRPr="00EF599F" w:rsidRDefault="008B2E36" w:rsidP="00D72422">
      <w:pPr>
        <w:spacing w:line="480" w:lineRule="auto"/>
        <w:ind w:firstLine="720"/>
        <w:rPr>
          <w:rFonts w:ascii="Times New Roman" w:hAnsi="Times New Roman" w:cs="Times New Roman"/>
          <w:color w:val="000000" w:themeColor="text1"/>
        </w:rPr>
      </w:pPr>
      <w:r>
        <w:rPr>
          <w:rFonts w:ascii="Times New Roman" w:hAnsi="Times New Roman" w:cs="Times New Roman"/>
        </w:rPr>
        <w:t xml:space="preserve">The long-term water balance of SCB </w:t>
      </w:r>
      <w:r w:rsidR="00140558" w:rsidRPr="00EF599F">
        <w:rPr>
          <w:rFonts w:ascii="Times New Roman" w:hAnsi="Times New Roman" w:cs="Times New Roman"/>
        </w:rPr>
        <w:t xml:space="preserve">can be compared to </w:t>
      </w:r>
      <w:proofErr w:type="spellStart"/>
      <w:r w:rsidR="00140558" w:rsidRPr="00EF599F">
        <w:rPr>
          <w:rFonts w:ascii="Times New Roman" w:hAnsi="Times New Roman" w:cs="Times New Roman"/>
        </w:rPr>
        <w:t>Illilouette</w:t>
      </w:r>
      <w:proofErr w:type="spellEnd"/>
      <w:r w:rsidR="00140558" w:rsidRPr="00EF599F">
        <w:rPr>
          <w:rFonts w:ascii="Times New Roman" w:hAnsi="Times New Roman" w:cs="Times New Roman"/>
        </w:rPr>
        <w:t xml:space="preserv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w:t>
      </w:r>
      <w:proofErr w:type="spellStart"/>
      <w:r w:rsidR="00140558" w:rsidRPr="00EF599F">
        <w:rPr>
          <w:rFonts w:ascii="Times New Roman" w:hAnsi="Times New Roman" w:cs="Times New Roman"/>
        </w:rPr>
        <w:t>Boisrame</w:t>
      </w:r>
      <w:proofErr w:type="spellEnd"/>
      <w:r w:rsidR="00140558" w:rsidRPr="00EF599F">
        <w:rPr>
          <w:rFonts w:ascii="Times New Roman" w:hAnsi="Times New Roman" w:cs="Times New Roman"/>
        </w:rPr>
        <w:t xml:space="preserve"> et al, in review, 2018)</w:t>
      </w:r>
      <w:r>
        <w:rPr>
          <w:rFonts w:ascii="Times New Roman" w:hAnsi="Times New Roman" w:cs="Times New Roman"/>
        </w:rPr>
        <w:t xml:space="preserve">, both greater than discharges measured near SCB despite being </w:t>
      </w:r>
      <w:commentRangeStart w:id="3"/>
      <w:r>
        <w:rPr>
          <w:rFonts w:ascii="Times New Roman" w:hAnsi="Times New Roman" w:cs="Times New Roman"/>
        </w:rPr>
        <w:t>comparably-sized basins</w:t>
      </w:r>
      <w:commentRangeEnd w:id="3"/>
      <w:r>
        <w:rPr>
          <w:rStyle w:val="CommentReference"/>
        </w:rPr>
        <w:commentReference w:id="3"/>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2100 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4"/>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4"/>
      <w:r w:rsidR="003B7241" w:rsidRPr="00EF599F">
        <w:rPr>
          <w:rStyle w:val="CommentReference"/>
          <w:rFonts w:ascii="Times New Roman" w:hAnsi="Times New Roman" w:cs="Times New Roman"/>
        </w:rPr>
        <w:commentReference w:id="4"/>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1683434D"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w:t>
      </w:r>
      <w:r w:rsidRPr="00EF599F">
        <w:rPr>
          <w:rFonts w:ascii="Times New Roman" w:hAnsi="Times New Roman" w:cs="Times New Roman"/>
        </w:rPr>
        <w:lastRenderedPageBreak/>
        <w:t xml:space="preserve">represented by the 2014 National Agriculture Imagery Program (NAIP). The 1973 images were orthorectified using ERDAS IMAGINE software, using approximately </w:t>
      </w:r>
      <w:r w:rsidRPr="00EF599F">
        <w:rPr>
          <w:rFonts w:ascii="Times New Roman" w:hAnsi="Times New Roman" w:cs="Times New Roman"/>
          <w:highlight w:val="yellow"/>
        </w:rPr>
        <w:t>#</w:t>
      </w:r>
      <w:r w:rsidRPr="00EF599F">
        <w:rPr>
          <w:rFonts w:ascii="Times New Roman" w:hAnsi="Times New Roman" w:cs="Times New Roman"/>
        </w:rPr>
        <w:t xml:space="preserve"> control points. The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 was used to classify the images.  Following classification, the 1973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were mosaicked together in ArcGIS, as were the 2014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00DD0ECE" w:rsidR="008E6BFC" w:rsidRPr="00EF599F" w:rsidRDefault="008E6BFC" w:rsidP="0091423C">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w:t>
      </w:r>
      <w:r w:rsidRPr="00EF599F">
        <w:rPr>
          <w:rFonts w:ascii="Times New Roman" w:hAnsi="Times New Roman" w:cs="Times New Roman"/>
        </w:rPr>
        <w:lastRenderedPageBreak/>
        <w:t xml:space="preserve">categories (including pixels that remained the same). </w:t>
      </w:r>
      <w:commentRangeStart w:id="5"/>
      <w:commentRangeStart w:id="6"/>
      <w:r w:rsidRPr="00EF599F">
        <w:rPr>
          <w:rFonts w:ascii="Times New Roman" w:hAnsi="Times New Roman" w:cs="Times New Roman"/>
        </w:rPr>
        <w:t>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5"/>
      <w:r w:rsidRPr="00EF599F">
        <w:rPr>
          <w:rStyle w:val="CommentReference"/>
          <w:rFonts w:ascii="Times New Roman" w:hAnsi="Times New Roman" w:cs="Times New Roman"/>
        </w:rPr>
        <w:commentReference w:id="5"/>
      </w:r>
      <w:commentRangeEnd w:id="6"/>
      <w:r w:rsidR="003E5F7E">
        <w:rPr>
          <w:rStyle w:val="CommentReference"/>
        </w:rPr>
        <w:commentReference w:id="6"/>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0B3D53CD"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57B66335"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basin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w:t>
      </w:r>
      <w:r w:rsidR="003E5F7E">
        <w:rPr>
          <w:rFonts w:ascii="Times New Roman" w:hAnsi="Times New Roman" w:cs="Times New Roman"/>
        </w:rPr>
        <w:lastRenderedPageBreak/>
        <w:t>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or 3 in DBH), medium trees (&gt;15.2 cm or 6 in DBH), large trees (&gt;61 cm or 24 in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or </w:t>
      </w:r>
      <w:r w:rsidR="002C3567">
        <w:rPr>
          <w:rFonts w:ascii="Times New Roman" w:hAnsi="Times New Roman" w:cs="Times New Roman"/>
        </w:rPr>
        <w:t>39</w:t>
      </w:r>
      <w:r w:rsidR="00CA3E11">
        <w:rPr>
          <w:rFonts w:ascii="Times New Roman" w:hAnsi="Times New Roman" w:cs="Times New Roman"/>
        </w:rPr>
        <w:t xml:space="preserve"> in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plot ID, accounting for repeated sampling of the same plots over time by allowing a given plot to have higher or lower overall values of the response variables, using the R package 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2C3567">
        <w:rPr>
          <w:rFonts w:ascii="Times New Roman" w:hAnsi="Times New Roman" w:cs="Times New Roman"/>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1D657579" w14:textId="0A37AF9D" w:rsidR="009E0E8B" w:rsidRPr="00EF599F" w:rsidRDefault="009E0E8B"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We sampled soil moisture in the field at </w:t>
      </w:r>
      <w:r w:rsidR="00433F57" w:rsidRPr="00EF599F">
        <w:rPr>
          <w:rFonts w:ascii="Times New Roman" w:hAnsi="Times New Roman" w:cs="Times New Roman"/>
          <w:color w:val="000000" w:themeColor="text1"/>
        </w:rPr>
        <w:t>36</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 most of which were measured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EF599F">
        <w:rPr>
          <w:rFonts w:ascii="Times New Roman" w:hAnsi="Times New Roman" w:cs="Times New Roman"/>
          <w:color w:val="000000" w:themeColor="text1"/>
        </w:rPr>
        <w:t xml:space="preserve">4 sites were measured twice, and one site was measured only once. </w:t>
      </w:r>
      <w:r w:rsidR="001D6172" w:rsidRPr="00EF599F">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At each site, dominant vegetation cover (to species level when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possible), slope, aspect, and the presence of burned snags or fire scarred</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 xml:space="preserve">GPSMAP 62st and 64st devices </w:t>
      </w:r>
      <w:r w:rsidR="001D6172" w:rsidRPr="00EF599F">
        <w:rPr>
          <w:rFonts w:ascii="Times New Roman" w:hAnsi="Times New Roman" w:cs="Times New Roman"/>
          <w:color w:val="000000" w:themeColor="text1"/>
        </w:rPr>
        <w:lastRenderedPageBreak/>
        <w:t>(horizontal accuracy 3–10 m). Latitude</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within the grid or transect. Locations were verified in ArcMap.</w:t>
      </w:r>
    </w:p>
    <w:p w14:paraId="66BA19DC" w14:textId="726BB786"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among sampling dates and vegetation types. </w:t>
      </w:r>
      <w:r w:rsidR="001C519A" w:rsidRPr="00EF599F">
        <w:rPr>
          <w:rFonts w:ascii="Times New Roman" w:hAnsi="Times New Roman" w:cs="Times New Roman"/>
        </w:rPr>
        <w:t>For</w:t>
      </w:r>
      <w:r w:rsidRPr="00EF599F">
        <w:rPr>
          <w:rFonts w:ascii="Times New Roman" w:hAnsi="Times New Roman" w:cs="Times New Roman"/>
        </w:rPr>
        <w:t xml:space="preserve"> each sampling date, we compared the a</w:t>
      </w:r>
      <w:r w:rsidR="0084138A" w:rsidRPr="00EF599F">
        <w:rPr>
          <w:rFonts w:ascii="Times New Roman" w:hAnsi="Times New Roman" w:cs="Times New Roman"/>
        </w:rPr>
        <w:t xml:space="preserve">verage </w:t>
      </w:r>
      <w:r w:rsidR="001C519A" w:rsidRPr="00EF599F">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w:t>
      </w:r>
      <w:commentRangeStart w:id="7"/>
      <w:r w:rsidR="001C519A" w:rsidRPr="00EF599F">
        <w:rPr>
          <w:rFonts w:ascii="Times New Roman" w:hAnsi="Times New Roman" w:cs="Times New Roman"/>
        </w:rPr>
        <w:t>(</w:t>
      </w:r>
      <w:r w:rsidR="00B535DA" w:rsidRPr="00EF599F">
        <w:rPr>
          <w:rFonts w:ascii="Times New Roman" w:hAnsi="Times New Roman" w:cs="Times New Roman"/>
        </w:rPr>
        <w:t xml:space="preserve">Gabrielle </w:t>
      </w:r>
      <w:r w:rsidR="001C519A" w:rsidRPr="00EF599F">
        <w:rPr>
          <w:rFonts w:ascii="Times New Roman" w:hAnsi="Times New Roman" w:cs="Times New Roman"/>
        </w:rPr>
        <w:t>will elaborate)</w:t>
      </w:r>
      <w:commentRangeEnd w:id="7"/>
      <w:r w:rsidR="00F70FBB">
        <w:rPr>
          <w:rStyle w:val="CommentReference"/>
        </w:rPr>
        <w:commentReference w:id="7"/>
      </w:r>
      <w:r w:rsidR="001C519A" w:rsidRPr="00EF599F">
        <w:rPr>
          <w:rFonts w:ascii="Times New Roman" w:hAnsi="Times New Roman" w:cs="Times New Roman"/>
        </w:rPr>
        <w:t>.</w:t>
      </w:r>
    </w:p>
    <w:p w14:paraId="0881261B" w14:textId="4BB9EAD7"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low-temporal, but high</w:t>
      </w:r>
      <w:r w:rsidR="00ED55B1"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 xml:space="preserve">spatial soil moisture sampling, we have also looked at high-temporal 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the</w:t>
      </w:r>
      <w:r w:rsidR="00497A36" w:rsidRPr="00EF599F">
        <w:rPr>
          <w:rFonts w:ascii="Times New Roman" w:hAnsi="Times New Roman" w:cs="Times New Roman"/>
          <w:color w:val="000000" w:themeColor="text1"/>
        </w:rPr>
        <w:t xml:space="preserve"> fall </w:t>
      </w:r>
      <w:r w:rsidR="00FC0986" w:rsidRPr="00EF599F">
        <w:rPr>
          <w:rFonts w:ascii="Times New Roman" w:hAnsi="Times New Roman" w:cs="Times New Roman"/>
          <w:color w:val="000000" w:themeColor="text1"/>
        </w:rPr>
        <w:t xml:space="preserve">of </w:t>
      </w:r>
      <w:r w:rsidR="00497A36" w:rsidRPr="00EF599F">
        <w:rPr>
          <w:rFonts w:ascii="Times New Roman" w:hAnsi="Times New Roman" w:cs="Times New Roman"/>
          <w:color w:val="000000" w:themeColor="text1"/>
        </w:rPr>
        <w:t xml:space="preserve">2016, </w:t>
      </w:r>
      <w:r w:rsidRPr="00EF599F">
        <w:rPr>
          <w:rFonts w:ascii="Times New Roman" w:hAnsi="Times New Roman" w:cs="Times New Roman"/>
          <w:color w:val="000000" w:themeColor="text1"/>
        </w:rPr>
        <w:t>corresponding to</w:t>
      </w:r>
      <w:r w:rsidR="00ED55B1" w:rsidRPr="00EF599F">
        <w:rPr>
          <w:rFonts w:ascii="Times New Roman" w:hAnsi="Times New Roman" w:cs="Times New Roman"/>
          <w:color w:val="000000" w:themeColor="text1"/>
        </w:rPr>
        <w:t xml:space="preserve"> </w:t>
      </w:r>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All 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has</w:t>
      </w:r>
      <w:r w:rsidR="00333F20" w:rsidRPr="00EF599F">
        <w:rPr>
          <w:rFonts w:ascii="Times New Roman" w:hAnsi="Times New Roman" w:cs="Times New Roman"/>
          <w:color w:val="000000" w:themeColor="text1"/>
        </w:rPr>
        <w:t xml:space="preserve"> burned</w:t>
      </w:r>
      <w:r w:rsidR="00497A36" w:rsidRPr="00EF599F">
        <w:rPr>
          <w:rFonts w:ascii="Times New Roman" w:hAnsi="Times New Roman" w:cs="Times New Roman"/>
          <w:color w:val="000000" w:themeColor="text1"/>
        </w:rPr>
        <w:t xml:space="preserve"> once since 1972,</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 xml:space="preserve">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burned stumps and aerial imagery 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showed this as moderate severity;</w:t>
      </w:r>
      <w:r w:rsidR="00E27580">
        <w:rPr>
          <w:rFonts w:ascii="Times New Roman" w:hAnsi="Times New Roman" w:cs="Times New Roman"/>
          <w:color w:val="000000" w:themeColor="text1"/>
        </w:rPr>
        <w:t xml:space="preserve"> </w:t>
      </w:r>
      <w:commentRangeStart w:id="8"/>
      <w:r w:rsidR="00E27580">
        <w:rPr>
          <w:rFonts w:ascii="Times New Roman" w:hAnsi="Times New Roman" w:cs="Times New Roman"/>
          <w:color w:val="000000" w:themeColor="text1"/>
        </w:rPr>
        <w:t>(</w:t>
      </w:r>
      <w:proofErr w:type="spellStart"/>
      <w:r w:rsidR="00E27580">
        <w:rPr>
          <w:rFonts w:ascii="Times New Roman" w:hAnsi="Times New Roman" w:cs="Times New Roman"/>
          <w:color w:val="000000" w:themeColor="text1"/>
        </w:rPr>
        <w:t>CalFire</w:t>
      </w:r>
      <w:proofErr w:type="spellEnd"/>
      <w:r w:rsidR="00E27580">
        <w:rPr>
          <w:rFonts w:ascii="Times New Roman" w:hAnsi="Times New Roman" w:cs="Times New Roman"/>
          <w:color w:val="000000" w:themeColor="text1"/>
        </w:rPr>
        <w:t xml:space="preserve"> </w:t>
      </w:r>
      <w:proofErr w:type="spellStart"/>
      <w:r w:rsidR="00E27580">
        <w:rPr>
          <w:rFonts w:ascii="Times New Roman" w:hAnsi="Times New Roman" w:cs="Times New Roman"/>
          <w:color w:val="000000" w:themeColor="text1"/>
        </w:rPr>
        <w:t>xxxx</w:t>
      </w:r>
      <w:proofErr w:type="spellEnd"/>
      <w:r w:rsidR="00E27580">
        <w:rPr>
          <w:rFonts w:ascii="Times New Roman" w:hAnsi="Times New Roman" w:cs="Times New Roman"/>
          <w:color w:val="000000" w:themeColor="text1"/>
        </w:rPr>
        <w:t>))</w:t>
      </w:r>
      <w:r w:rsidR="00A62837" w:rsidRPr="00EF599F">
        <w:rPr>
          <w:rFonts w:ascii="Times New Roman" w:hAnsi="Times New Roman" w:cs="Times New Roman"/>
          <w:color w:val="000000" w:themeColor="text1"/>
        </w:rPr>
        <w:t xml:space="preserve">. </w:t>
      </w:r>
      <w:commentRangeEnd w:id="8"/>
      <w:r w:rsidR="00E27580">
        <w:rPr>
          <w:rStyle w:val="CommentReference"/>
        </w:rPr>
        <w:commentReference w:id="8"/>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based on visual assessment as above</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w:t>
      </w:r>
      <w:r w:rsidR="00E27580">
        <w:rPr>
          <w:rFonts w:ascii="Times New Roman" w:hAnsi="Times New Roman" w:cs="Times New Roman"/>
          <w:color w:val="000000" w:themeColor="text1"/>
        </w:rPr>
        <w:t xml:space="preserve">also </w:t>
      </w:r>
      <w:r w:rsidR="00BE1E30" w:rsidRPr="00EF599F">
        <w:rPr>
          <w:rFonts w:ascii="Times New Roman" w:hAnsi="Times New Roman" w:cs="Times New Roman"/>
          <w:color w:val="000000" w:themeColor="text1"/>
        </w:rPr>
        <w:t xml:space="preserve">showed this as </w:t>
      </w:r>
      <w:r w:rsidR="00E27580">
        <w:rPr>
          <w:rFonts w:ascii="Times New Roman" w:hAnsi="Times New Roman" w:cs="Times New Roman"/>
          <w:color w:val="000000" w:themeColor="text1"/>
        </w:rPr>
        <w:t>moderate</w:t>
      </w:r>
      <w:r w:rsidR="00BE1E30" w:rsidRPr="00EF599F">
        <w:rPr>
          <w:rFonts w:ascii="Times New Roman" w:hAnsi="Times New Roman" w:cs="Times New Roman"/>
          <w:color w:val="000000" w:themeColor="text1"/>
        </w:rPr>
        <w:t xml:space="preserve"> severity)</w:t>
      </w:r>
      <w:r w:rsidR="00643F97" w:rsidRPr="00EF599F">
        <w:rPr>
          <w:rFonts w:ascii="Times New Roman" w:hAnsi="Times New Roman" w:cs="Times New Roman"/>
          <w:color w:val="000000" w:themeColor="text1"/>
        </w:rPr>
        <w:t>. 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w:t>
      </w:r>
      <w:r w:rsidR="00BE1E30" w:rsidRPr="00EF599F">
        <w:rPr>
          <w:rFonts w:ascii="Times New Roman" w:hAnsi="Times New Roman" w:cs="Times New Roman"/>
          <w:color w:val="000000" w:themeColor="text1"/>
        </w:rPr>
        <w:lastRenderedPageBreak/>
        <w:t xml:space="preserve">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we are referring to the dense meadow site as “wetland”,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“shrub”, and mixed conifer site as “forest”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52685172"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w:t>
      </w:r>
      <w:proofErr w:type="gramStart"/>
      <w:r w:rsidR="00395A53" w:rsidRPr="00EF599F">
        <w:rPr>
          <w:rFonts w:ascii="Times New Roman" w:hAnsi="Times New Roman" w:cs="Times New Roman"/>
          <w:color w:val="000000" w:themeColor="text1"/>
        </w:rPr>
        <w:t>0.1 in</w:t>
      </w:r>
      <w:r w:rsidR="00024BA0" w:rsidRPr="00EF599F">
        <w:rPr>
          <w:rFonts w:ascii="Times New Roman" w:hAnsi="Times New Roman" w:cs="Times New Roman"/>
          <w:color w:val="000000" w:themeColor="text1"/>
        </w:rPr>
        <w:t>ch</w:t>
      </w:r>
      <w:proofErr w:type="gramEnd"/>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 xml:space="preserve">Campbell Scientific’s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 a</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Additionally, 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w:t>
      </w:r>
      <w:proofErr w:type="spellStart"/>
      <w:r w:rsidR="00F0332E" w:rsidRPr="00EF599F">
        <w:rPr>
          <w:rFonts w:ascii="Times New Roman" w:hAnsi="Times New Roman" w:cs="Times New Roman"/>
          <w:color w:val="000000" w:themeColor="text1"/>
        </w:rPr>
        <w:t>Brinno</w:t>
      </w:r>
      <w:proofErr w:type="spellEnd"/>
      <w:r w:rsidR="00F0332E" w:rsidRPr="00EF599F">
        <w:rPr>
          <w:rFonts w:ascii="Times New Roman" w:hAnsi="Times New Roman" w:cs="Times New Roman"/>
          <w:color w:val="000000" w:themeColor="text1"/>
        </w:rPr>
        <w:t xml:space="preserve"> TLC200) </w:t>
      </w:r>
      <w:r w:rsidR="00F42D58" w:rsidRPr="00EF599F">
        <w:rPr>
          <w:rFonts w:ascii="Times New Roman" w:hAnsi="Times New Roman" w:cs="Times New Roman"/>
          <w:color w:val="000000" w:themeColor="text1"/>
        </w:rPr>
        <w:t xml:space="preserve">and were used </w:t>
      </w:r>
      <w:r w:rsidR="00ED55B1" w:rsidRPr="00EF599F">
        <w:rPr>
          <w:rFonts w:ascii="Times New Roman" w:hAnsi="Times New Roman" w:cs="Times New Roman"/>
          <w:color w:val="000000" w:themeColor="text1"/>
        </w:rPr>
        <w:t xml:space="preserve">to calculate snow depth and snow cover. </w:t>
      </w:r>
      <w:r w:rsidR="00671C7B" w:rsidRPr="00EF599F">
        <w:rPr>
          <w:rFonts w:ascii="Times New Roman" w:hAnsi="Times New Roman" w:cs="Times New Roman"/>
          <w:color w:val="000000" w:themeColor="text1"/>
        </w:rPr>
        <w:t xml:space="preserve">No more than </w:t>
      </w:r>
      <w:commentRangeStart w:id="9"/>
      <w:r w:rsidR="008C2C14" w:rsidRPr="00EF599F">
        <w:rPr>
          <w:rFonts w:ascii="Times New Roman" w:hAnsi="Times New Roman" w:cs="Times New Roman"/>
          <w:color w:val="000000" w:themeColor="text1"/>
        </w:rPr>
        <w:t>32</w:t>
      </w:r>
      <w:r w:rsidR="00671C7B" w:rsidRPr="00EF599F">
        <w:rPr>
          <w:rFonts w:ascii="Times New Roman" w:hAnsi="Times New Roman" w:cs="Times New Roman"/>
          <w:color w:val="000000" w:themeColor="text1"/>
        </w:rPr>
        <w:t xml:space="preserve"> % </w:t>
      </w:r>
      <w:commentRangeEnd w:id="9"/>
      <w:r w:rsidR="008C2C14" w:rsidRPr="00EF599F">
        <w:rPr>
          <w:rStyle w:val="CommentReference"/>
          <w:rFonts w:ascii="Times New Roman" w:hAnsi="Times New Roman" w:cs="Times New Roman"/>
          <w:color w:val="000000" w:themeColor="text1"/>
        </w:rPr>
        <w:commentReference w:id="9"/>
      </w:r>
      <w:r w:rsidR="00671C7B" w:rsidRPr="00EF599F">
        <w:rPr>
          <w:rFonts w:ascii="Times New Roman" w:hAnsi="Times New Roman" w:cs="Times New Roman"/>
          <w:color w:val="000000" w:themeColor="text1"/>
        </w:rPr>
        <w:t xml:space="preserve">of the precipitation record </w:t>
      </w:r>
      <w:r w:rsidR="00CC6A12" w:rsidRPr="00EF599F">
        <w:rPr>
          <w:rFonts w:ascii="Times New Roman" w:hAnsi="Times New Roman" w:cs="Times New Roman"/>
          <w:color w:val="000000" w:themeColor="text1"/>
        </w:rPr>
        <w:t xml:space="preserve">and </w:t>
      </w:r>
      <w:commentRangeStart w:id="10"/>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10"/>
      <w:r w:rsidR="008C2C14" w:rsidRPr="00EF599F">
        <w:rPr>
          <w:rStyle w:val="CommentReference"/>
          <w:rFonts w:ascii="Times New Roman" w:hAnsi="Times New Roman" w:cs="Times New Roman"/>
          <w:color w:val="000000" w:themeColor="text1"/>
        </w:rPr>
        <w:commentReference w:id="10"/>
      </w:r>
      <w:r w:rsidR="00CC6A12" w:rsidRPr="00EF599F">
        <w:rPr>
          <w:rFonts w:ascii="Times New Roman" w:hAnsi="Times New Roman" w:cs="Times New Roman"/>
          <w:color w:val="000000" w:themeColor="text1"/>
        </w:rPr>
        <w:t xml:space="preserve">of soil moisture record </w:t>
      </w:r>
      <w:r w:rsidR="00671C7B" w:rsidRPr="00EF599F">
        <w:rPr>
          <w:rFonts w:ascii="Times New Roman" w:hAnsi="Times New Roman" w:cs="Times New Roman"/>
          <w:color w:val="000000" w:themeColor="text1"/>
        </w:rPr>
        <w:t>was missing for SCB</w:t>
      </w:r>
      <w:r w:rsidR="0091423C" w:rsidRPr="00EF599F">
        <w:rPr>
          <w:rFonts w:ascii="Times New Roman" w:hAnsi="Times New Roman" w:cs="Times New Roman"/>
          <w:color w:val="000000" w:themeColor="text1"/>
        </w:rPr>
        <w:t xml:space="preserve"> at a given station</w:t>
      </w:r>
      <w:r w:rsidR="00D227F5">
        <w:rPr>
          <w:rFonts w:ascii="Times New Roman" w:hAnsi="Times New Roman" w:cs="Times New Roman"/>
          <w:color w:val="000000" w:themeColor="text1"/>
        </w:rPr>
        <w:t xml:space="preserve"> between September 2016-September 2018</w:t>
      </w:r>
      <w:r w:rsidR="00671C7B" w:rsidRPr="00EF599F">
        <w:rPr>
          <w:rFonts w:ascii="Times New Roman" w:hAnsi="Times New Roman" w:cs="Times New Roman"/>
          <w:color w:val="000000" w:themeColor="text1"/>
        </w:rPr>
        <w:t xml:space="preserve">. Since the installed rain gauges are not heated,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represents rainfall and snow-melt only. </w:t>
      </w:r>
      <w:r w:rsidR="0089192C" w:rsidRPr="00EF599F">
        <w:rPr>
          <w:rFonts w:ascii="Times New Roman" w:hAnsi="Times New Roman" w:cs="Times New Roman"/>
          <w:color w:val="000000" w:themeColor="text1"/>
        </w:rPr>
        <w:t>If at least one of the stations had a valid precipitation record, w</w:t>
      </w:r>
      <w:r w:rsidR="0091423C" w:rsidRPr="00EF599F">
        <w:rPr>
          <w:rFonts w:ascii="Times New Roman" w:hAnsi="Times New Roman" w:cs="Times New Roman"/>
          <w:color w:val="000000" w:themeColor="text1"/>
        </w:rPr>
        <w:t xml:space="preserve">e </w:t>
      </w:r>
      <w:r w:rsidR="00671C7B" w:rsidRPr="00EF599F">
        <w:rPr>
          <w:rFonts w:ascii="Times New Roman" w:hAnsi="Times New Roman" w:cs="Times New Roman"/>
          <w:color w:val="000000" w:themeColor="text1"/>
        </w:rPr>
        <w:t>gap-filled</w:t>
      </w:r>
      <w:r w:rsidR="0091423C" w:rsidRPr="00EF599F">
        <w:rPr>
          <w:rFonts w:ascii="Times New Roman" w:hAnsi="Times New Roman" w:cs="Times New Roman"/>
          <w:color w:val="000000" w:themeColor="text1"/>
        </w:rPr>
        <w:t xml:space="preserve"> missing </w:t>
      </w:r>
      <w:r w:rsidR="0089192C" w:rsidRPr="00EF599F">
        <w:rPr>
          <w:rFonts w:ascii="Times New Roman" w:hAnsi="Times New Roman" w:cs="Times New Roman"/>
          <w:color w:val="000000" w:themeColor="text1"/>
        </w:rPr>
        <w:t>data</w:t>
      </w:r>
      <w:r w:rsidR="00671C7B" w:rsidRPr="00EF599F">
        <w:rPr>
          <w:rFonts w:ascii="Times New Roman" w:hAnsi="Times New Roman" w:cs="Times New Roman"/>
          <w:color w:val="000000" w:themeColor="text1"/>
        </w:rPr>
        <w:t xml:space="preserve"> using</w:t>
      </w:r>
      <w:r w:rsidR="00962861"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 a semi-parametric imputation method</w:t>
      </w:r>
      <w:r w:rsidR="0089192C"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w:t>
      </w:r>
      <w:r w:rsidR="006830F1" w:rsidRPr="00EF599F">
        <w:rPr>
          <w:rFonts w:ascii="Times New Roman" w:hAnsi="Times New Roman" w:cs="Times New Roman"/>
          <w:color w:val="000000" w:themeColor="text1"/>
        </w:rPr>
        <w:t>Little, 1988</w:t>
      </w:r>
      <w:r w:rsidR="00550D1E" w:rsidRPr="00EF599F">
        <w:rPr>
          <w:rFonts w:ascii="Times New Roman" w:hAnsi="Times New Roman" w:cs="Times New Roman"/>
          <w:color w:val="000000" w:themeColor="text1"/>
        </w:rPr>
        <w:t>)</w:t>
      </w:r>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r w:rsidR="006830F1" w:rsidRPr="00EF599F">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r w:rsidR="0089192C" w:rsidRPr="00EF599F">
        <w:rPr>
          <w:rFonts w:ascii="Times New Roman" w:hAnsi="Times New Roman" w:cs="Times New Roman"/>
          <w:color w:val="000000" w:themeColor="text1"/>
        </w:rPr>
        <w:t xml:space="preserve">A combination of shallow soil moisture water inputs and </w:t>
      </w:r>
      <w:commentRangeStart w:id="11"/>
      <w:commentRangeStart w:id="12"/>
      <w:commentRangeStart w:id="13"/>
      <w:r w:rsidR="0089192C" w:rsidRPr="00EF599F">
        <w:rPr>
          <w:rFonts w:ascii="Times New Roman" w:hAnsi="Times New Roman" w:cs="Times New Roman"/>
          <w:color w:val="000000" w:themeColor="text1"/>
        </w:rPr>
        <w:t xml:space="preserve">calculated snow melt </w:t>
      </w:r>
      <w:commentRangeEnd w:id="11"/>
      <w:r w:rsidR="0089192C" w:rsidRPr="00EF599F">
        <w:rPr>
          <w:rStyle w:val="CommentReference"/>
          <w:rFonts w:ascii="Times New Roman" w:hAnsi="Times New Roman" w:cs="Times New Roman"/>
          <w:color w:val="000000" w:themeColor="text1"/>
        </w:rPr>
        <w:commentReference w:id="11"/>
      </w:r>
      <w:commentRangeEnd w:id="12"/>
      <w:r w:rsidR="0089192C" w:rsidRPr="00EF599F">
        <w:rPr>
          <w:rStyle w:val="CommentReference"/>
          <w:rFonts w:ascii="Times New Roman" w:hAnsi="Times New Roman" w:cs="Times New Roman"/>
          <w:color w:val="000000" w:themeColor="text1"/>
        </w:rPr>
        <w:commentReference w:id="12"/>
      </w:r>
      <w:commentRangeEnd w:id="13"/>
      <w:r w:rsidR="0089192C" w:rsidRPr="00EF599F">
        <w:rPr>
          <w:rStyle w:val="CommentReference"/>
          <w:rFonts w:ascii="Times New Roman" w:hAnsi="Times New Roman" w:cs="Times New Roman"/>
        </w:rPr>
        <w:commentReference w:id="13"/>
      </w:r>
      <w:r w:rsidR="0089192C" w:rsidRPr="00EF599F">
        <w:rPr>
          <w:rFonts w:ascii="Times New Roman" w:hAnsi="Times New Roman" w:cs="Times New Roman"/>
          <w:color w:val="000000" w:themeColor="text1"/>
        </w:rPr>
        <w:t xml:space="preserve">were used to gap-fill precipitation if all 3 stations were lacking records.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WY</w:t>
      </w:r>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r w:rsidR="00671C7B" w:rsidRPr="00EF599F">
        <w:rPr>
          <w:rFonts w:ascii="Times New Roman" w:hAnsi="Times New Roman" w:cs="Times New Roman"/>
          <w:color w:val="000000" w:themeColor="text1"/>
        </w:rPr>
        <w:t xml:space="preserve"> </w:t>
      </w:r>
      <w:r w:rsidR="0072115A" w:rsidRPr="00EF599F">
        <w:rPr>
          <w:rFonts w:ascii="Times New Roman" w:hAnsi="Times New Roman" w:cs="Times New Roman"/>
          <w:color w:val="000000" w:themeColor="text1"/>
        </w:rPr>
        <w:t xml:space="preserve">Due to very little missing record of soil moisture, we have linearly interpolated any </w:t>
      </w:r>
      <w:r w:rsidR="00796F1C" w:rsidRPr="00EF599F">
        <w:rPr>
          <w:rFonts w:ascii="Times New Roman" w:hAnsi="Times New Roman" w:cs="Times New Roman"/>
          <w:color w:val="000000" w:themeColor="text1"/>
        </w:rPr>
        <w:t>gaps</w:t>
      </w:r>
      <w:r w:rsidR="0072115A" w:rsidRPr="00EF599F">
        <w:rPr>
          <w:rFonts w:ascii="Times New Roman" w:hAnsi="Times New Roman" w:cs="Times New Roman"/>
          <w:color w:val="000000" w:themeColor="text1"/>
        </w:rPr>
        <w:t xml:space="preserve">. </w:t>
      </w:r>
    </w:p>
    <w:p w14:paraId="5BE455DC" w14:textId="2E47D6B7" w:rsidR="009A3EB7" w:rsidRPr="00EF599F" w:rsidRDefault="0072115A"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The weather station soil moisture record was used to address questions 3) and 4) of the study</w:t>
      </w:r>
      <w:r w:rsidR="0069666A" w:rsidRPr="00EF599F">
        <w:rPr>
          <w:rFonts w:ascii="Times New Roman" w:hAnsi="Times New Roman" w:cs="Times New Roman"/>
          <w:color w:val="000000" w:themeColor="text1"/>
        </w:rPr>
        <w:t>; s</w:t>
      </w:r>
      <w:r w:rsidRPr="00EF599F">
        <w:rPr>
          <w:rFonts w:ascii="Times New Roman" w:hAnsi="Times New Roman" w:cs="Times New Roman"/>
          <w:color w:val="000000" w:themeColor="text1"/>
        </w:rPr>
        <w:t xml:space="preserve">ince vegetation </w:t>
      </w:r>
      <w:r w:rsidR="0069666A" w:rsidRPr="00EF599F">
        <w:rPr>
          <w:rFonts w:ascii="Times New Roman" w:hAnsi="Times New Roman" w:cs="Times New Roman"/>
          <w:color w:val="000000" w:themeColor="text1"/>
        </w:rPr>
        <w:t>utilizes</w:t>
      </w:r>
      <w:r w:rsidRPr="00EF599F">
        <w:rPr>
          <w:rFonts w:ascii="Times New Roman" w:hAnsi="Times New Roman" w:cs="Times New Roman"/>
          <w:color w:val="000000" w:themeColor="text1"/>
        </w:rPr>
        <w:t xml:space="preserve"> deep soil moisture, weather station data was used to compare how </w:t>
      </w:r>
      <w:r w:rsidRPr="00EF599F">
        <w:rPr>
          <w:rFonts w:ascii="Times New Roman" w:hAnsi="Times New Roman" w:cs="Times New Roman"/>
          <w:color w:val="000000" w:themeColor="text1"/>
        </w:rPr>
        <w:lastRenderedPageBreak/>
        <w:t xml:space="preserve">shallow soil moisture compares to deeper soil moisture for different vegetation types being measured in </w:t>
      </w:r>
      <w:r w:rsidR="00F42D58" w:rsidRPr="00EF599F">
        <w:rPr>
          <w:rFonts w:ascii="Times New Roman" w:hAnsi="Times New Roman" w:cs="Times New Roman"/>
          <w:color w:val="000000" w:themeColor="text1"/>
        </w:rPr>
        <w:t xml:space="preserve">the </w:t>
      </w:r>
      <w:r w:rsidRPr="00EF599F">
        <w:rPr>
          <w:rFonts w:ascii="Times New Roman" w:hAnsi="Times New Roman" w:cs="Times New Roman"/>
          <w:color w:val="000000" w:themeColor="text1"/>
        </w:rPr>
        <w:t xml:space="preserve">basin-wide soil moisture </w:t>
      </w:r>
      <w:r w:rsidR="00F42D58" w:rsidRPr="00EF599F">
        <w:rPr>
          <w:rFonts w:ascii="Times New Roman" w:hAnsi="Times New Roman" w:cs="Times New Roman"/>
          <w:color w:val="000000" w:themeColor="text1"/>
        </w:rPr>
        <w:t>collection</w:t>
      </w:r>
      <w:r w:rsidR="009544F9" w:rsidRPr="00EF599F">
        <w:rPr>
          <w:rFonts w:ascii="Times New Roman" w:hAnsi="Times New Roman" w:cs="Times New Roman"/>
          <w:color w:val="000000" w:themeColor="text1"/>
        </w:rPr>
        <w:t xml:space="preserve">. Due to the close proximity of the weather stations </w:t>
      </w:r>
      <w:r w:rsidR="0069666A" w:rsidRPr="00EF599F">
        <w:rPr>
          <w:rFonts w:ascii="Times New Roman" w:hAnsi="Times New Roman" w:cs="Times New Roman"/>
          <w:color w:val="000000" w:themeColor="text1"/>
        </w:rPr>
        <w:t xml:space="preserve">to each other </w:t>
      </w:r>
      <w:r w:rsidR="009544F9" w:rsidRPr="00EF599F">
        <w:rPr>
          <w:rFonts w:ascii="Times New Roman" w:hAnsi="Times New Roman" w:cs="Times New Roman"/>
          <w:color w:val="000000" w:themeColor="text1"/>
        </w:rPr>
        <w:t>(&lt;0.5 km)</w:t>
      </w:r>
      <w:r w:rsidR="0069666A" w:rsidRPr="00EF599F">
        <w:rPr>
          <w:rFonts w:ascii="Times New Roman" w:hAnsi="Times New Roman" w:cs="Times New Roman"/>
          <w:color w:val="000000" w:themeColor="text1"/>
        </w:rPr>
        <w:t>,</w:t>
      </w:r>
      <w:r w:rsidR="00F42D58"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differences between soil moisture, </w:t>
      </w:r>
      <w:proofErr w:type="spellStart"/>
      <w:r w:rsidR="00AF69A0" w:rsidRPr="00EF599F">
        <w:rPr>
          <w:rFonts w:ascii="Times New Roman" w:hAnsi="Times New Roman" w:cs="Times New Roman"/>
          <w:color w:val="000000" w:themeColor="text1"/>
        </w:rPr>
        <w:t>throughfall</w:t>
      </w:r>
      <w:proofErr w:type="spellEnd"/>
      <w:r w:rsidR="00AF69A0"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commentRangeStart w:id="14"/>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14"/>
      <w:r w:rsidR="00D227F5">
        <w:rPr>
          <w:rStyle w:val="CommentReference"/>
        </w:rPr>
        <w:commentReference w:id="14"/>
      </w:r>
      <w:r w:rsidR="00DD130B" w:rsidRPr="00EF599F">
        <w:rPr>
          <w:rFonts w:ascii="Times New Roman" w:hAnsi="Times New Roman" w:cs="Times New Roman"/>
          <w:color w:val="000000" w:themeColor="text1"/>
        </w:rPr>
        <w:t xml:space="preserve"> </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04272C56"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Within our study landscape,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The vegetation transitions we observed at the watershed scale were generally observed in each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5"/>
      <w:r w:rsidRPr="00EF599F">
        <w:rPr>
          <w:rFonts w:ascii="Times New Roman" w:hAnsi="Times New Roman" w:cs="Times New Roman"/>
        </w:rPr>
        <w:t xml:space="preserve">shrub to sparse meadow, mixed-conifer to sparse meadow, and mixed-conifer to shrub </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6"/>
      <w:r w:rsidRPr="00EF599F">
        <w:rPr>
          <w:rFonts w:ascii="Times New Roman" w:hAnsi="Times New Roman" w:cs="Times New Roman"/>
        </w:rPr>
        <w:t>shrub to sparse meadow and mixed conifer to sparse meadow</w:t>
      </w:r>
      <w:commentRangeEnd w:id="16"/>
      <w:r w:rsidRPr="00EF599F">
        <w:rPr>
          <w:rStyle w:val="CommentReference"/>
          <w:rFonts w:ascii="Times New Roman" w:hAnsi="Times New Roman" w:cs="Times New Roman"/>
        </w:rPr>
        <w:commentReference w:id="16"/>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7"/>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7"/>
      <w:r w:rsidRPr="00EF599F">
        <w:rPr>
          <w:rStyle w:val="CommentReference"/>
          <w:rFonts w:ascii="Times New Roman" w:hAnsi="Times New Roman" w:cs="Times New Roman"/>
        </w:rPr>
        <w:commentReference w:id="17"/>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p>
    <w:p w14:paraId="4F6FB42E" w14:textId="23B1EBBE" w:rsidR="0091423C" w:rsidRPr="00EF599F" w:rsidRDefault="005C4567" w:rsidP="005C4567">
      <w:pPr>
        <w:pStyle w:val="Caption"/>
        <w:rPr>
          <w:rFonts w:ascii="Times New Roman" w:hAnsi="Times New Roman" w:cs="Times New Roman"/>
          <w:i w:val="0"/>
          <w:color w:val="000000" w:themeColor="text1"/>
          <w:sz w:val="24"/>
          <w:szCs w:val="24"/>
        </w:rPr>
      </w:pPr>
      <w:bookmarkStart w:id="18"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8"/>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4 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9" w:name="_Ref536611059"/>
      <w:bookmarkStart w:id="20"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9"/>
      <w:bookmarkEnd w:id="20"/>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77777777"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driven primarily by an increase in trees in the 7.6-15.2 size class. This was likely due to 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despite a decrease in basal area of the other species in plots that had burned twice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204CD97E" w:rsidR="009A6239" w:rsidRPr="00EF599F" w:rsidRDefault="005C4567" w:rsidP="00AF7EDB">
      <w:pPr>
        <w:pStyle w:val="Caption"/>
        <w:rPr>
          <w:rFonts w:ascii="Times New Roman" w:hAnsi="Times New Roman" w:cs="Times New Roman"/>
        </w:rPr>
      </w:pPr>
      <w:bookmarkStart w:id="2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40FFFB4E" w14:textId="2CAAAE9B"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There was variability in measured soil moisture both temporally and among vegetation types (Figure 6). Current vegetation type was the most important predictor of a site’s soil moisture (Figure C1), based on a random forest model with [</w:t>
      </w:r>
      <w:commentRangeStart w:id="22"/>
      <w:r>
        <w:rPr>
          <w:rFonts w:ascii="Times New Roman" w:hAnsi="Times New Roman" w:cs="Times New Roman"/>
        </w:rPr>
        <w:t>insert statement about accuracy</w:t>
      </w:r>
      <w:commentRangeEnd w:id="22"/>
      <w:r>
        <w:rPr>
          <w:rStyle w:val="CommentReference"/>
        </w:rPr>
        <w:commentReference w:id="22"/>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0B4F734D" w14:textId="09CCB261" w:rsidR="00BD204E" w:rsidRPr="00EF599F" w:rsidRDefault="005B5D2C" w:rsidP="005B5D2C">
      <w:pPr>
        <w:spacing w:line="480" w:lineRule="auto"/>
        <w:ind w:firstLine="720"/>
        <w:rPr>
          <w:rFonts w:ascii="Times New Roman" w:hAnsi="Times New Roman" w:cs="Times New Roman"/>
        </w:rPr>
      </w:pPr>
      <w:r>
        <w:rPr>
          <w:rFonts w:ascii="Times New Roman" w:hAnsi="Times New Roman" w:cs="Times New Roman"/>
        </w:rPr>
        <w:t>The importance of vegetation type in the random forest model was driven by a strong association between d</w:t>
      </w:r>
      <w:r w:rsidR="0039290B" w:rsidRPr="00EF599F">
        <w:rPr>
          <w:rFonts w:ascii="Times New Roman" w:hAnsi="Times New Roman" w:cs="Times New Roman"/>
        </w:rPr>
        <w:t xml:space="preserve">ense meadows </w:t>
      </w:r>
      <w:r>
        <w:rPr>
          <w:rFonts w:ascii="Times New Roman" w:hAnsi="Times New Roman" w:cs="Times New Roman"/>
        </w:rPr>
        <w:t>and</w:t>
      </w:r>
      <w:r w:rsidR="0039290B" w:rsidRPr="00EF599F">
        <w:rPr>
          <w:rFonts w:ascii="Times New Roman" w:hAnsi="Times New Roman" w:cs="Times New Roman"/>
        </w:rPr>
        <w:t xml:space="preserve"> increased soil moisture</w:t>
      </w:r>
      <w:r>
        <w:rPr>
          <w:rFonts w:ascii="Times New Roman" w:hAnsi="Times New Roman" w:cs="Times New Roman"/>
        </w:rPr>
        <w:t>, which was greater than the variability</w:t>
      </w:r>
      <w:r w:rsidR="0039290B" w:rsidRPr="00F70FBB">
        <w:rPr>
          <w:rFonts w:ascii="Times New Roman" w:hAnsi="Times New Roman" w:cs="Times New Roman"/>
        </w:rPr>
        <w:t xml:space="preserve"> among sampling dates</w:t>
      </w:r>
      <w:r w:rsidR="00EB35F9" w:rsidRPr="00F70FBB">
        <w:rPr>
          <w:rFonts w:ascii="Times New Roman" w:hAnsi="Times New Roman" w:cs="Times New Roman"/>
        </w:rPr>
        <w:t xml:space="preserve"> (</w:t>
      </w:r>
      <w:r w:rsidR="00A64E15" w:rsidRPr="00F70FBB">
        <w:rPr>
          <w:rFonts w:ascii="Times New Roman" w:hAnsi="Times New Roman" w:cs="Times New Roman"/>
        </w:rPr>
        <w:t xml:space="preserve">Figure </w:t>
      </w:r>
      <w:r>
        <w:rPr>
          <w:rFonts w:ascii="Times New Roman" w:hAnsi="Times New Roman" w:cs="Times New Roman"/>
          <w:noProof/>
        </w:rPr>
        <w:t>6</w:t>
      </w:r>
      <w:r w:rsidR="00EB35F9" w:rsidRPr="00F70FBB">
        <w:rPr>
          <w:rFonts w:ascii="Times New Roman" w:hAnsi="Times New Roman" w:cs="Times New Roman"/>
        </w:rPr>
        <w:t>).</w:t>
      </w:r>
      <w:r>
        <w:rPr>
          <w:rFonts w:ascii="Times New Roman" w:hAnsi="Times New Roman" w:cs="Times New Roman"/>
        </w:rPr>
        <w:t xml:space="preserve"> Year as a single parameter was not very important in our random forest model (Figure C1), but there was more within-year variability during the drier 2015-16 water year, with summer dry-down more evident than in the wetter 2016-17 water year (Figure 6).</w:t>
      </w:r>
      <w:r w:rsidR="0039290B" w:rsidRPr="00F70FBB">
        <w:rPr>
          <w:rFonts w:ascii="Times New Roman" w:hAnsi="Times New Roman" w:cs="Times New Roman"/>
        </w:rPr>
        <w:t xml:space="preserve"> </w:t>
      </w:r>
      <w:r>
        <w:rPr>
          <w:rFonts w:ascii="Times New Roman" w:hAnsi="Times New Roman" w:cs="Times New Roman"/>
        </w:rPr>
        <w:t>We did not detect strong differences in</w:t>
      </w:r>
      <w:r w:rsidR="002A13A9">
        <w:rPr>
          <w:rFonts w:ascii="Times New Roman" w:hAnsi="Times New Roman" w:cs="Times New Roman"/>
        </w:rPr>
        <w:t xml:space="preserve"> soil moisture among</w:t>
      </w:r>
      <w:r>
        <w:rPr>
          <w:rFonts w:ascii="Times New Roman" w:hAnsi="Times New Roman" w:cs="Times New Roman"/>
        </w:rPr>
        <w:t xml:space="preserve"> vegetation types aside from dense meadows, as mixed-conifer, shrub and dry meadow sites had similar soil moisture profiles across years (Figure 6).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46341BA" w:rsidR="00BD204E" w:rsidRPr="00EF599F" w:rsidRDefault="00BD204E" w:rsidP="00B73931">
      <w:pPr>
        <w:pStyle w:val="Caption"/>
        <w:rPr>
          <w:rFonts w:ascii="Times New Roman" w:hAnsi="Times New Roman" w:cs="Times New Roman"/>
        </w:rPr>
      </w:pPr>
      <w:bookmarkStart w:id="23" w:name="_Ref536610448"/>
      <w:r w:rsidRPr="00EF599F">
        <w:rPr>
          <w:rFonts w:ascii="Times New Roman" w:hAnsi="Times New Roman" w:cs="Times New Roman"/>
        </w:rPr>
        <w:t xml:space="preserve">Figure </w:t>
      </w:r>
      <w:r w:rsidR="00A64E15" w:rsidRPr="00EF599F">
        <w:rPr>
          <w:rFonts w:ascii="Times New Roman" w:hAnsi="Times New Roman" w:cs="Times New Roman"/>
          <w:noProof/>
        </w:rPr>
        <w:t>7</w:t>
      </w:r>
      <w:bookmarkEnd w:id="23"/>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262921B0" w:rsidR="004206A3" w:rsidRPr="00EF599F" w:rsidRDefault="002A13A9" w:rsidP="00B7393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field-sampled soil moisture, continuous weather station records </w:t>
      </w:r>
      <w:r w:rsidR="00B73931">
        <w:rPr>
          <w:rFonts w:ascii="Times New Roman" w:hAnsi="Times New Roman" w:cs="Times New Roman"/>
          <w:color w:val="2F2F2F" w:themeColor="accent5" w:themeShade="80"/>
        </w:rPr>
        <w:t xml:space="preserve">(Figure 8) and </w:t>
      </w:r>
      <w:r w:rsidR="00704BF2">
        <w:rPr>
          <w:rFonts w:ascii="Times New Roman" w:hAnsi="Times New Roman" w:cs="Times New Roman"/>
          <w:color w:val="2F2F2F" w:themeColor="accent5" w:themeShade="80"/>
        </w:rPr>
        <w:t xml:space="preserve">gridded field measurements (Appendix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also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water year (WY) than the 2018 WY, as a result of large precipitation differences.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commentRangeStart w:id="24"/>
      <w:r w:rsidRPr="00EF599F">
        <w:rPr>
          <w:rFonts w:ascii="Times New Roman" w:hAnsi="Times New Roman" w:cs="Times New Roman"/>
          <w:color w:val="2F2F2F" w:themeColor="accent5" w:themeShade="80"/>
        </w:rPr>
        <w:t>the least amount of precipitation</w:t>
      </w:r>
      <w:commentRangeEnd w:id="24"/>
      <w:r w:rsidR="00B73931">
        <w:rPr>
          <w:rStyle w:val="CommentReference"/>
        </w:rPr>
        <w:commentReference w:id="24"/>
      </w:r>
      <w:r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8)</w:t>
      </w:r>
      <w:r w:rsidRPr="00EF599F">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the responsive to precipitation</w:t>
      </w:r>
      <w:r w:rsidR="00B73931">
        <w:rPr>
          <w:rFonts w:ascii="Times New Roman" w:hAnsi="Times New Roman" w:cs="Times New Roman"/>
          <w:color w:val="2F2F2F" w:themeColor="accent5" w:themeShade="80"/>
        </w:rPr>
        <w:t>, a</w:t>
      </w:r>
      <w:r w:rsidR="00B73931" w:rsidRPr="00EF599F">
        <w:rPr>
          <w:rFonts w:ascii="Times New Roman" w:hAnsi="Times New Roman" w:cs="Times New Roman"/>
          <w:color w:val="2F2F2F" w:themeColor="accent5" w:themeShade="80"/>
        </w:rPr>
        <w:t xml:space="preserve">lthough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B73931">
        <w:rPr>
          <w:rFonts w:ascii="Times New Roman" w:hAnsi="Times New Roman" w:cs="Times New Roman"/>
          <w:color w:val="2F2F2F" w:themeColor="accent5" w:themeShade="80"/>
        </w:rPr>
        <w:t>Interestingly</w:t>
      </w:r>
      <w:r w:rsidR="00B73931" w:rsidRPr="00EF599F">
        <w:rPr>
          <w:rFonts w:ascii="Times New Roman" w:hAnsi="Times New Roman" w:cs="Times New Roman"/>
          <w:color w:val="2F2F2F" w:themeColor="accent5" w:themeShade="80"/>
        </w:rPr>
        <w:t>, shallow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showed</w:t>
      </w:r>
      <w:r w:rsidR="00B73931" w:rsidRPr="00EF599F">
        <w:rPr>
          <w:rFonts w:ascii="Times New Roman" w:hAnsi="Times New Roman" w:cs="Times New Roman"/>
          <w:color w:val="2F2F2F" w:themeColor="accent5" w:themeShade="80"/>
        </w:rPr>
        <w:t xml:space="preserve"> a positive correlation to 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48F1094A" w:rsidR="00704BF2" w:rsidRPr="00EF599F" w:rsidRDefault="004C556E" w:rsidP="00704BF2">
      <w:pPr>
        <w:pStyle w:val="Caption"/>
        <w:rPr>
          <w:rFonts w:ascii="Times New Roman" w:hAnsi="Times New Roman" w:cs="Times New Roman"/>
          <w:color w:val="2F2F2F" w:themeColor="accent5" w:themeShade="80"/>
        </w:rPr>
      </w:pPr>
      <w:bookmarkStart w:id="26" w:name="_Ref540347"/>
      <w:bookmarkEnd w:id="25"/>
      <w:r w:rsidRPr="00EF599F">
        <w:rPr>
          <w:rFonts w:ascii="Times New Roman" w:hAnsi="Times New Roman" w:cs="Times New Roman"/>
        </w:rPr>
        <w:t xml:space="preserve">Figure </w:t>
      </w:r>
      <w:proofErr w:type="gramStart"/>
      <w:r w:rsidR="00A64E15" w:rsidRPr="00EF599F">
        <w:rPr>
          <w:rFonts w:ascii="Times New Roman" w:hAnsi="Times New Roman" w:cs="Times New Roman"/>
          <w:noProof/>
        </w:rPr>
        <w:t>10</w:t>
      </w:r>
      <w:bookmarkEnd w:id="26"/>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w:t>
      </w:r>
      <w:r w:rsidR="002A13A9">
        <w:rPr>
          <w:rFonts w:ascii="Times New Roman" w:hAnsi="Times New Roman" w:cs="Times New Roman"/>
          <w:color w:val="2F2F2F" w:themeColor="accent5" w:themeShade="80"/>
        </w:rPr>
        <w:t>are</w:t>
      </w:r>
      <w:r w:rsidR="00CC6A12" w:rsidRPr="00EF599F">
        <w:rPr>
          <w:rFonts w:ascii="Times New Roman" w:hAnsi="Times New Roman" w:cs="Times New Roman"/>
          <w:color w:val="2F2F2F" w:themeColor="accent5" w:themeShade="80"/>
        </w:rPr>
        <w:t xml:space="preserve">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D652F0">
        <w:trPr>
          <w:trHeight w:val="432"/>
        </w:trPr>
        <w:tc>
          <w:tcPr>
            <w:tcW w:w="61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D652F0">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429132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27"/>
            <w:commentRangeStart w:id="28"/>
            <w:r w:rsidRPr="00EF599F">
              <w:rPr>
                <w:rFonts w:ascii="Times New Roman" w:hAnsi="Times New Roman" w:cs="Times New Roman"/>
                <w:color w:val="2F2F2F" w:themeColor="accent5" w:themeShade="80"/>
              </w:rPr>
              <w:t>0.20</w:t>
            </w:r>
            <w:commentRangeEnd w:id="27"/>
            <w:r w:rsidRPr="00EF599F">
              <w:rPr>
                <w:rStyle w:val="CommentReference"/>
                <w:rFonts w:ascii="Times New Roman" w:hAnsi="Times New Roman" w:cs="Times New Roman"/>
              </w:rPr>
              <w:commentReference w:id="27"/>
            </w:r>
            <w:commentRangeEnd w:id="28"/>
            <w:r w:rsidRPr="00EF599F">
              <w:rPr>
                <w:rStyle w:val="CommentReference"/>
                <w:rFonts w:ascii="Times New Roman" w:hAnsi="Times New Roman" w:cs="Times New Roman"/>
              </w:rPr>
              <w:commentReference w:id="28"/>
            </w:r>
          </w:p>
        </w:tc>
      </w:tr>
      <w:tr w:rsidR="00704BF2" w:rsidRPr="00EF599F" w14:paraId="56982E6D" w14:textId="77777777" w:rsidTr="00D652F0">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739EE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D652F0">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EF599F" w:rsidRDefault="00704BF2" w:rsidP="00D652F0">
            <w:pPr>
              <w:jc w:val="center"/>
              <w:rPr>
                <w:rFonts w:ascii="Times New Roman" w:hAnsi="Times New Roman" w:cs="Times New Roman"/>
                <w:color w:val="2F2F2F" w:themeColor="accent5" w:themeShade="80"/>
              </w:rPr>
            </w:pPr>
            <w:commentRangeStart w:id="29"/>
            <w:commentRangeStart w:id="30"/>
            <w:commentRangeStart w:id="31"/>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29"/>
            <w:r w:rsidRPr="00EF599F">
              <w:rPr>
                <w:rFonts w:ascii="Times New Roman" w:hAnsi="Times New Roman" w:cs="Times New Roman"/>
                <w:color w:val="2F2F2F" w:themeColor="accent5" w:themeShade="80"/>
              </w:rPr>
              <w:t>6</w:t>
            </w:r>
            <w:r w:rsidRPr="00EF599F">
              <w:rPr>
                <w:rStyle w:val="CommentReference"/>
                <w:rFonts w:ascii="Times New Roman" w:hAnsi="Times New Roman" w:cs="Times New Roman"/>
                <w:color w:val="2F2F2F" w:themeColor="accent5" w:themeShade="80"/>
              </w:rPr>
              <w:commentReference w:id="29"/>
            </w:r>
            <w:r w:rsidRPr="00EF599F">
              <w:rPr>
                <w:rStyle w:val="CommentReference"/>
                <w:rFonts w:ascii="Times New Roman" w:hAnsi="Times New Roman" w:cs="Times New Roman"/>
              </w:rPr>
              <w:commentReference w:id="30"/>
            </w:r>
            <w:r w:rsidRPr="00EF599F">
              <w:rPr>
                <w:rStyle w:val="CommentReference"/>
                <w:rFonts w:ascii="Times New Roman" w:hAnsi="Times New Roman" w:cs="Times New Roman"/>
              </w:rPr>
              <w:commentReference w:id="31"/>
            </w:r>
          </w:p>
        </w:tc>
      </w:tr>
    </w:tbl>
    <w:commentRangeEnd w:id="30"/>
    <w:commentRangeEnd w:id="31"/>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77777777"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Gap-filled precipitation totals measured by rain gauge; cumulative shallow soil water gains calculated from shallow soil moisture timeseries; end of the water year deep soil moisture and number of saturation days calculated from 100 cm soil moisture probe record. Pearson’s correlation coefficient calculated between 12 cm and 100 cm soils for months of June through September. Analysis was done for both SCB and ICB locations, and all three vegetation cover types represented by weather stations at each location.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50D4D13A" w14:textId="6E5A381C" w:rsidR="00704BF2" w:rsidRPr="00EF599F" w:rsidRDefault="00704BF2" w:rsidP="00704BF2">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Weather station data support greater water inputs into ICB than SCB (Table 1). </w:t>
      </w:r>
      <w:r w:rsidRPr="00EF599F">
        <w:rPr>
          <w:rFonts w:ascii="Times New Roman" w:hAnsi="Times New Roman" w:cs="Times New Roman"/>
          <w:color w:val="2F2F2F" w:themeColor="accent5" w:themeShade="80"/>
        </w:rPr>
        <w:t xml:space="preserve">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 xml:space="preserve">s 1.3-1.6 times the total precipitation in SCB for the wet 2017 WY. For the drier 2018 WY, 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s between 1.1-1.2 times precipitation in SCB. Precipitation totals for ICB are conservative for 2017 WY because of the removal of the weather stations prior to the Empire Fire (September through the end of November). There were at least two non-recorded precipitation events during the time the stations were non-operational.</w:t>
      </w:r>
      <w:r>
        <w:rPr>
          <w:rFonts w:ascii="Times New Roman" w:hAnsi="Times New Roman" w:cs="Times New Roman"/>
          <w:color w:val="2F2F2F" w:themeColor="accent5" w:themeShade="80"/>
        </w:rPr>
        <w:t xml:space="preserve"> </w:t>
      </w:r>
      <w:commentRangeStart w:id="32"/>
      <w:r w:rsidRPr="00EF599F">
        <w:rPr>
          <w:rFonts w:ascii="Times New Roman" w:hAnsi="Times New Roman" w:cs="Times New Roman"/>
          <w:color w:val="2F2F2F" w:themeColor="accent5" w:themeShade="80"/>
        </w:rPr>
        <w:t>Cumulative shallow soil moisture gain</w:t>
      </w:r>
      <w:r>
        <w:rPr>
          <w:rFonts w:ascii="Times New Roman" w:hAnsi="Times New Roman" w:cs="Times New Roman"/>
          <w:color w:val="2F2F2F" w:themeColor="accent5" w:themeShade="80"/>
        </w:rPr>
        <w:t xml:space="preserve"> (Table 1)</w:t>
      </w:r>
      <w:r w:rsidRPr="00EF599F">
        <w:rPr>
          <w:rFonts w:ascii="Times New Roman" w:hAnsi="Times New Roman" w:cs="Times New Roman"/>
          <w:color w:val="2F2F2F" w:themeColor="accent5" w:themeShade="80"/>
        </w:rPr>
        <w:t xml:space="preserve">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32"/>
      <w:r>
        <w:rPr>
          <w:rStyle w:val="CommentReference"/>
        </w:rPr>
        <w:commentReference w:id="32"/>
      </w:r>
    </w:p>
    <w:p w14:paraId="165B022F" w14:textId="6D8E2931" w:rsidR="00832545" w:rsidRPr="00692085" w:rsidRDefault="00250CC1" w:rsidP="00692085">
      <w:pPr>
        <w:spacing w:line="480" w:lineRule="auto"/>
        <w:ind w:firstLine="720"/>
        <w:rPr>
          <w:rFonts w:ascii="Times New Roman" w:hAnsi="Times New Roman" w:cs="Times New Roman"/>
          <w:color w:val="2F2F2F" w:themeColor="accent5" w:themeShade="80"/>
        </w:rPr>
      </w:pPr>
      <w:commentRangeStart w:id="33"/>
      <w:r w:rsidRPr="00EF599F">
        <w:rPr>
          <w:rFonts w:ascii="Times New Roman" w:hAnsi="Times New Roman" w:cs="Times New Roman"/>
          <w:color w:val="2F2F2F" w:themeColor="accent5" w:themeShade="80"/>
        </w:rPr>
        <w:lastRenderedPageBreak/>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Pr="00EF599F">
        <w:rPr>
          <w:rFonts w:ascii="Times New Roman" w:hAnsi="Times New Roman" w:cs="Times New Roman"/>
          <w:color w:val="2F2F2F" w:themeColor="accent5" w:themeShade="80"/>
        </w:rPr>
        <w:t>]</w:t>
      </w:r>
      <w:commentRangeEnd w:id="33"/>
      <w:r w:rsidR="00704BF2">
        <w:rPr>
          <w:rStyle w:val="CommentReference"/>
        </w:rPr>
        <w:commentReference w:id="33"/>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do not find strong evidence for a fire-induced shift in vegetation or soil moisture in the Sugarloaf Creek Basin, 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and approximately 1,300 ha of the watershed 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suggest 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was increased to a 40x80 m patch, or 0.32 ha. In reality, the majority of the alternative (non-forest) vegetation patches that we observed in post-fire areas were on the order of 2-10 ha, with the largest contiguous patches of alternative vegetation around 25 ha (Figure 2). Compare </w:t>
      </w:r>
      <w:proofErr w:type="spellStart"/>
      <w:r w:rsidR="00E05749">
        <w:rPr>
          <w:rFonts w:ascii="Times New Roman" w:hAnsi="Times New Roman" w:cs="Times New Roman"/>
          <w:color w:val="2F2F2F" w:themeColor="accent5" w:themeShade="80"/>
        </w:rPr>
        <w:t>to</w:t>
      </w:r>
      <w:proofErr w:type="spellEnd"/>
      <w:r w:rsidR="00E05749">
        <w:rPr>
          <w:rFonts w:ascii="Times New Roman" w:hAnsi="Times New Roman" w:cs="Times New Roman"/>
          <w:color w:val="2F2F2F" w:themeColor="accent5" w:themeShade="80"/>
        </w:rPr>
        <w:t xml:space="preserve"> </w:t>
      </w:r>
      <w:proofErr w:type="spellStart"/>
      <w:r w:rsidR="00E05749">
        <w:rPr>
          <w:rFonts w:ascii="Times New Roman" w:hAnsi="Times New Roman" w:cs="Times New Roman"/>
          <w:color w:val="2F2F2F" w:themeColor="accent5" w:themeShade="80"/>
        </w:rPr>
        <w:t>Illilouette</w:t>
      </w:r>
      <w:proofErr w:type="spellEnd"/>
      <w:r w:rsidR="00E05749">
        <w:rPr>
          <w:rFonts w:ascii="Times New Roman" w:hAnsi="Times New Roman" w:cs="Times New Roman"/>
          <w:color w:val="2F2F2F" w:themeColor="accent5" w:themeShade="80"/>
        </w:rPr>
        <w:t xml:space="preserve">? 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we would have expected </w:t>
      </w:r>
      <w:r w:rsidR="002E3C57">
        <w:rPr>
          <w:rFonts w:ascii="Times New Roman" w:hAnsi="Times New Roman" w:cs="Times New Roman"/>
          <w:color w:val="2F2F2F" w:themeColor="accent5" w:themeShade="80"/>
        </w:rPr>
        <w:t xml:space="preserve">under managed wildfire (Figure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p>
    <w:p w14:paraId="4031250B" w14:textId="75428046"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was likely on the order of 10-20 years </w:t>
      </w:r>
      <w:commentRangeStart w:id="34"/>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34"/>
      <w:r>
        <w:rPr>
          <w:rStyle w:val="CommentReference"/>
        </w:rPr>
        <w:commentReference w:id="34"/>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574 ac (xx ha), </w:t>
      </w:r>
      <w:r w:rsidR="000E588D">
        <w:rPr>
          <w:rFonts w:ascii="Times New Roman" w:hAnsi="Times New Roman" w:cs="Times New Roman"/>
          <w:color w:val="2F2F2F" w:themeColor="accent5" w:themeShade="80"/>
        </w:rPr>
        <w:lastRenderedPageBreak/>
        <w:t xml:space="preserve">and the 2003 Williams Fire, which burned 3472 ac (xx ha)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commentRangeStart w:id="35"/>
      <w:r w:rsidR="000E588D">
        <w:rPr>
          <w:rFonts w:ascii="Times New Roman" w:hAnsi="Times New Roman" w:cs="Times New Roman"/>
          <w:color w:val="2F2F2F" w:themeColor="accent5" w:themeShade="80"/>
        </w:rPr>
        <w:t>Brandon, I’m wondering if you could make an appendix table with the key fire stats</w:t>
      </w:r>
      <w:commentRangeEnd w:id="35"/>
      <w:r w:rsidR="000E588D">
        <w:rPr>
          <w:rStyle w:val="CommentReference"/>
        </w:rPr>
        <w:commentReference w:id="35"/>
      </w:r>
      <w:r w:rsidR="000E588D">
        <w:rPr>
          <w:rFonts w:ascii="Times New Roman" w:hAnsi="Times New Roman" w:cs="Times New Roman"/>
          <w:color w:val="2F2F2F" w:themeColor="accent5" w:themeShade="80"/>
        </w:rPr>
        <w:t>.</w:t>
      </w:r>
    </w:p>
    <w:p w14:paraId="133FF7DE" w14:textId="4A0D0FA2"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 xml:space="preserve">Pinus </w:t>
      </w:r>
      <w:proofErr w:type="spellStart"/>
      <w:r>
        <w:rPr>
          <w:rFonts w:ascii="Times New Roman" w:hAnsi="Times New Roman" w:cs="Times New Roman"/>
          <w:i/>
          <w:color w:val="2F2F2F" w:themeColor="accent5" w:themeShade="80"/>
        </w:rPr>
        <w:t>jeffreyi</w:t>
      </w:r>
      <w:proofErr w:type="spellEnd"/>
      <w:r>
        <w:rPr>
          <w:rFonts w:ascii="Times New Roman" w:hAnsi="Times New Roman" w:cs="Times New Roman"/>
          <w:color w:val="2F2F2F" w:themeColor="accent5" w:themeShade="80"/>
        </w:rPr>
        <w:t>), and to a lesser extent, white fir (</w:t>
      </w:r>
      <w:proofErr w:type="spellStart"/>
      <w:r>
        <w:rPr>
          <w:rFonts w:ascii="Times New Roman" w:hAnsi="Times New Roman" w:cs="Times New Roman"/>
          <w:i/>
          <w:color w:val="2F2F2F" w:themeColor="accent5" w:themeShade="80"/>
        </w:rPr>
        <w:t>Abies</w:t>
      </w:r>
      <w:proofErr w:type="spellEnd"/>
      <w:r>
        <w:rPr>
          <w:rFonts w:ascii="Times New Roman" w:hAnsi="Times New Roman" w:cs="Times New Roman"/>
          <w:i/>
          <w:color w:val="2F2F2F" w:themeColor="accent5" w:themeShade="80"/>
        </w:rPr>
        <w:t xml:space="preserve"> </w:t>
      </w:r>
      <w:proofErr w:type="spellStart"/>
      <w:r>
        <w:rPr>
          <w:rFonts w:ascii="Times New Roman" w:hAnsi="Times New Roman" w:cs="Times New Roman"/>
          <w:i/>
          <w:color w:val="2F2F2F" w:themeColor="accent5" w:themeShade="80"/>
        </w:rPr>
        <w:t>concolor</w:t>
      </w:r>
      <w:proofErr w:type="spellEnd"/>
      <w:r>
        <w:rPr>
          <w:rFonts w:ascii="Times New Roman" w:hAnsi="Times New Roman" w:cs="Times New Roman"/>
          <w:color w:val="2F2F2F" w:themeColor="accent5" w:themeShade="80"/>
        </w:rPr>
        <w:t>), and a lower probability in red fir (</w:t>
      </w:r>
      <w:proofErr w:type="spellStart"/>
      <w:r>
        <w:rPr>
          <w:rFonts w:ascii="Times New Roman" w:hAnsi="Times New Roman" w:cs="Times New Roman"/>
          <w:i/>
          <w:color w:val="2F2F2F" w:themeColor="accent5" w:themeShade="80"/>
        </w:rPr>
        <w:t>Abies</w:t>
      </w:r>
      <w:proofErr w:type="spellEnd"/>
      <w:r>
        <w:rPr>
          <w:rFonts w:ascii="Times New Roman" w:hAnsi="Times New Roman" w:cs="Times New Roman"/>
          <w:i/>
          <w:color w:val="2F2F2F" w:themeColor="accent5" w:themeShade="80"/>
        </w:rPr>
        <w:t xml:space="preserve"> </w:t>
      </w:r>
      <w:proofErr w:type="spellStart"/>
      <w:r>
        <w:rPr>
          <w:rFonts w:ascii="Times New Roman" w:hAnsi="Times New Roman" w:cs="Times New Roman"/>
          <w:i/>
          <w:color w:val="2F2F2F" w:themeColor="accent5" w:themeShade="80"/>
        </w:rPr>
        <w:t>magnifica</w:t>
      </w:r>
      <w:proofErr w:type="spellEnd"/>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36"/>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36"/>
      <w:r>
        <w:rPr>
          <w:rStyle w:val="CommentReference"/>
        </w:rPr>
        <w:commentReference w:id="36"/>
      </w:r>
      <w:r>
        <w:rPr>
          <w:rFonts w:ascii="Times New Roman" w:hAnsi="Times New Roman" w:cs="Times New Roman"/>
          <w:color w:val="2F2F2F" w:themeColor="accent5" w:themeShade="80"/>
        </w:rPr>
        <w:t xml:space="preserve">, and may be indicative of climate or pest/pathogen influences in addition to fire. In </w:t>
      </w:r>
      <w:proofErr w:type="gramStart"/>
      <w:r>
        <w:rPr>
          <w:rFonts w:ascii="Times New Roman" w:hAnsi="Times New Roman" w:cs="Times New Roman"/>
          <w:color w:val="2F2F2F" w:themeColor="accent5" w:themeShade="80"/>
        </w:rPr>
        <w:t>fact</w:t>
      </w:r>
      <w:proofErr w:type="gramEnd"/>
      <w:r>
        <w:rPr>
          <w:rFonts w:ascii="Times New Roman" w:hAnsi="Times New Roman" w:cs="Times New Roman"/>
          <w:color w:val="2F2F2F" w:themeColor="accent5" w:themeShade="80"/>
        </w:rPr>
        <w:t xml:space="preserve">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 xml:space="preserve">Pinus </w:t>
      </w:r>
      <w:proofErr w:type="spellStart"/>
      <w:r>
        <w:rPr>
          <w:rFonts w:ascii="Times New Roman" w:hAnsi="Times New Roman" w:cs="Times New Roman"/>
          <w:i/>
          <w:color w:val="2F2F2F" w:themeColor="accent5" w:themeShade="80"/>
        </w:rPr>
        <w:t>jeffreyi</w:t>
      </w:r>
      <w:proofErr w:type="spellEnd"/>
      <w:r>
        <w:rPr>
          <w:rFonts w:ascii="Times New Roman" w:hAnsi="Times New Roman" w:cs="Times New Roman"/>
          <w:color w:val="2F2F2F" w:themeColor="accent5" w:themeShade="80"/>
        </w:rPr>
        <w:t xml:space="preserve"> (Stevens unpublished data).</w:t>
      </w:r>
    </w:p>
    <w:p w14:paraId="721D83CE" w14:textId="4024C825"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watershed-scale impact of managed wildfire on soil moisture is partially attributable to the minimal vegetation change, and potential causal factors, described above. </w:t>
      </w:r>
      <w:proofErr w:type="gramStart"/>
      <w:r>
        <w:rPr>
          <w:rFonts w:ascii="Times New Roman" w:hAnsi="Times New Roman" w:cs="Times New Roman"/>
          <w:color w:val="2F2F2F" w:themeColor="accent5" w:themeShade="80"/>
        </w:rPr>
        <w:t>However</w:t>
      </w:r>
      <w:proofErr w:type="gramEnd"/>
      <w:r>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This stands in contrast to the more productive </w:t>
      </w:r>
      <w:proofErr w:type="spellStart"/>
      <w:r>
        <w:rPr>
          <w:rFonts w:ascii="Times New Roman" w:hAnsi="Times New Roman" w:cs="Times New Roman"/>
          <w:color w:val="2F2F2F" w:themeColor="accent5" w:themeShade="80"/>
        </w:rPr>
        <w:t>Illilouette</w:t>
      </w:r>
      <w:proofErr w:type="spellEnd"/>
      <w:r>
        <w:rPr>
          <w:rFonts w:ascii="Times New Roman" w:hAnsi="Times New Roman" w:cs="Times New Roman"/>
          <w:color w:val="2F2F2F" w:themeColor="accent5" w:themeShade="80"/>
        </w:rPr>
        <w:t xml:space="preserv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In ICB, there may have been a greater encroachment of trees, particularly lodgepole pine, into meadows during the mid-20</w:t>
      </w:r>
      <w:r w:rsidR="007C07A0" w:rsidRPr="007C07A0">
        <w:rPr>
          <w:rFonts w:ascii="Times New Roman" w:hAnsi="Times New Roman" w:cs="Times New Roman"/>
          <w:color w:val="2F2F2F" w:themeColor="accent5" w:themeShade="80"/>
          <w:vertAlign w:val="superscript"/>
        </w:rPr>
        <w:t>th</w:t>
      </w:r>
      <w:r w:rsidR="007C07A0">
        <w:rPr>
          <w:rFonts w:ascii="Times New Roman" w:hAnsi="Times New Roman" w:cs="Times New Roman"/>
          <w:color w:val="2F2F2F" w:themeColor="accent5" w:themeShade="80"/>
        </w:rPr>
        <w:t xml:space="preserve"> century fire suppression period due to its increased productivity (and potentially less well-drained soils?) 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w:t>
      </w:r>
      <w:proofErr w:type="gramStart"/>
      <w:r w:rsidR="007C07A0">
        <w:rPr>
          <w:rFonts w:ascii="Times New Roman" w:hAnsi="Times New Roman" w:cs="Times New Roman"/>
          <w:color w:val="2F2F2F" w:themeColor="accent5" w:themeShade="80"/>
        </w:rPr>
        <w:t>Therefore</w:t>
      </w:r>
      <w:proofErr w:type="gramEnd"/>
      <w:r w:rsidR="007C07A0">
        <w:rPr>
          <w:rFonts w:ascii="Times New Roman" w:hAnsi="Times New Roman" w:cs="Times New Roman"/>
          <w:color w:val="2F2F2F" w:themeColor="accent5" w:themeShade="80"/>
        </w:rPr>
        <w:t xml:space="preserv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37"/>
      <w:r>
        <w:rPr>
          <w:rFonts w:ascii="Times New Roman" w:hAnsi="Times New Roman" w:cs="Times New Roman"/>
          <w:color w:val="2F2F2F" w:themeColor="accent5" w:themeShade="80"/>
        </w:rPr>
        <w:t>Placeholder for another paragraph or two on hydrology/soil moisture discussion.</w:t>
      </w:r>
      <w:commentRangeEnd w:id="37"/>
      <w:r>
        <w:rPr>
          <w:rStyle w:val="CommentReference"/>
        </w:rPr>
        <w:commentReference w:id="37"/>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38"/>
      <w:r>
        <w:rPr>
          <w:rFonts w:ascii="Times New Roman" w:hAnsi="Times New Roman" w:cs="Times New Roman"/>
          <w:color w:val="2F2F2F" w:themeColor="accent5" w:themeShade="80"/>
        </w:rPr>
        <w:t>Placeholder for final paragraph on management implications</w:t>
      </w:r>
      <w:commentRangeEnd w:id="38"/>
      <w:r>
        <w:rPr>
          <w:rStyle w:val="CommentReference"/>
        </w:rPr>
        <w:commentReference w:id="38"/>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3B785461" w14:textId="77777777" w:rsidR="007C07A0" w:rsidRPr="007C07A0" w:rsidRDefault="00FF633D" w:rsidP="007C07A0">
      <w:pPr>
        <w:pStyle w:val="EndNoteBibliographyTitle"/>
        <w:rPr>
          <w:b/>
          <w:noProof/>
        </w:rPr>
      </w:pPr>
      <w:r w:rsidRPr="00EF599F">
        <w:fldChar w:fldCharType="begin"/>
      </w:r>
      <w:r w:rsidRPr="00EF599F">
        <w:instrText xml:space="preserve"> ADDIN EN.REFLIST </w:instrText>
      </w:r>
      <w:r w:rsidRPr="00EF599F">
        <w:fldChar w:fldCharType="separate"/>
      </w:r>
      <w:r w:rsidR="007C07A0" w:rsidRPr="007C07A0">
        <w:rPr>
          <w:b/>
          <w:noProof/>
        </w:rPr>
        <w:t>Literature Cited</w:t>
      </w:r>
    </w:p>
    <w:p w14:paraId="35783B5D" w14:textId="77777777" w:rsidR="007C07A0" w:rsidRPr="007C07A0" w:rsidRDefault="007C07A0" w:rsidP="007C07A0">
      <w:pPr>
        <w:pStyle w:val="EndNoteBibliographyTitle"/>
        <w:rPr>
          <w:b/>
          <w:noProof/>
        </w:rPr>
      </w:pPr>
    </w:p>
    <w:p w14:paraId="266E29E2" w14:textId="77777777" w:rsidR="007C07A0" w:rsidRPr="007C07A0" w:rsidRDefault="007C07A0" w:rsidP="007C07A0">
      <w:pPr>
        <w:pStyle w:val="EndNoteBibliography"/>
        <w:ind w:left="420" w:hanging="420"/>
        <w:rPr>
          <w:noProof/>
        </w:rPr>
      </w:pPr>
      <w:r w:rsidRPr="007C07A0">
        <w:rPr>
          <w:noProof/>
        </w:rPr>
        <w:t>Bates, D. M., M. Maechler, B. M. Bolker, and S. Walker. 2013. lme4: Linear mixed-effects models using Eigen and S4. R package version 1.0-5. CRAN.R-project.org/package=lme4.</w:t>
      </w:r>
    </w:p>
    <w:p w14:paraId="54063207" w14:textId="77777777" w:rsidR="007C07A0" w:rsidRPr="007C07A0" w:rsidRDefault="007C07A0" w:rsidP="007C07A0">
      <w:pPr>
        <w:pStyle w:val="EndNoteBibliography"/>
        <w:ind w:left="420" w:hanging="420"/>
        <w:rPr>
          <w:noProof/>
        </w:rPr>
      </w:pPr>
      <w:r w:rsidRPr="007C07A0">
        <w:rPr>
          <w:noProof/>
        </w:rPr>
        <w:t xml:space="preserve">Boisramé, G., S. Thompson, B. Collins, and S. Stephens. 2017a. Managed wildfire effects on forest resilience and water in the Sierra Nevada. Ecosystems </w:t>
      </w:r>
      <w:r w:rsidRPr="007C07A0">
        <w:rPr>
          <w:b/>
          <w:noProof/>
        </w:rPr>
        <w:t>20</w:t>
      </w:r>
      <w:r w:rsidRPr="007C07A0">
        <w:rPr>
          <w:noProof/>
        </w:rPr>
        <w:t>:717–732.</w:t>
      </w:r>
    </w:p>
    <w:p w14:paraId="393A2D1D" w14:textId="77777777" w:rsidR="007C07A0" w:rsidRPr="007C07A0" w:rsidRDefault="007C07A0" w:rsidP="007C07A0">
      <w:pPr>
        <w:pStyle w:val="EndNoteBibliography"/>
        <w:ind w:left="420" w:hanging="420"/>
        <w:rPr>
          <w:noProof/>
        </w:rPr>
      </w:pPr>
      <w:r w:rsidRPr="007C07A0">
        <w:rPr>
          <w:noProof/>
        </w:rPr>
        <w:t xml:space="preserve">Boisramé, G., S. Thompson, and S. Stephens. 2018. Hydrologic responses to restored wildfire regimes revealed by soil moisture-vegetation relationships. Advances in Water Resources </w:t>
      </w:r>
      <w:r w:rsidRPr="007C07A0">
        <w:rPr>
          <w:b/>
          <w:noProof/>
        </w:rPr>
        <w:t>112</w:t>
      </w:r>
      <w:r w:rsidRPr="007C07A0">
        <w:rPr>
          <w:noProof/>
        </w:rPr>
        <w:t>:124-146.</w:t>
      </w:r>
    </w:p>
    <w:p w14:paraId="7E5B91F9" w14:textId="77777777" w:rsidR="007C07A0" w:rsidRPr="007C07A0" w:rsidRDefault="007C07A0" w:rsidP="007C07A0">
      <w:pPr>
        <w:pStyle w:val="EndNoteBibliography"/>
        <w:ind w:left="420" w:hanging="420"/>
        <w:rPr>
          <w:noProof/>
        </w:rPr>
      </w:pPr>
      <w:r w:rsidRPr="007C07A0">
        <w:rPr>
          <w:noProof/>
        </w:rPr>
        <w:t xml:space="preserve">Boisramé, G. F. S., S. E. Thompson, M. Kelly, J. Cavalli, K. M. Wilkin, and S. L. Stephens. 2017b. Vegetation change during 40years of repeated managed wildfires in the Sierra Nevada, California. Forest Ecology and Management </w:t>
      </w:r>
      <w:r w:rsidRPr="007C07A0">
        <w:rPr>
          <w:b/>
          <w:noProof/>
        </w:rPr>
        <w:t>402</w:t>
      </w:r>
      <w:r w:rsidRPr="007C07A0">
        <w:rPr>
          <w:noProof/>
        </w:rPr>
        <w:t>:241-252.</w:t>
      </w:r>
    </w:p>
    <w:p w14:paraId="746A00B0" w14:textId="77777777" w:rsidR="007C07A0" w:rsidRPr="007C07A0" w:rsidRDefault="007C07A0" w:rsidP="007C07A0">
      <w:pPr>
        <w:pStyle w:val="EndNoteBibliography"/>
        <w:ind w:left="420" w:hanging="420"/>
        <w:rPr>
          <w:noProof/>
        </w:rPr>
      </w:pPr>
      <w:r w:rsidRPr="007C07A0">
        <w:rPr>
          <w:noProof/>
        </w:rPr>
        <w:t>CalFire. 2018a. Top 20 largest California wildfires. http://www.fire.ca.gov/communications/downloads/fact_sheets/Top20_Acres.pdf.</w:t>
      </w:r>
    </w:p>
    <w:p w14:paraId="5066F2FD" w14:textId="77777777" w:rsidR="007C07A0" w:rsidRPr="007C07A0" w:rsidRDefault="007C07A0" w:rsidP="007C07A0">
      <w:pPr>
        <w:pStyle w:val="EndNoteBibliography"/>
        <w:ind w:left="420" w:hanging="420"/>
        <w:rPr>
          <w:noProof/>
        </w:rPr>
      </w:pPr>
      <w:r w:rsidRPr="007C07A0">
        <w:rPr>
          <w:noProof/>
        </w:rPr>
        <w:t>CalFire. 2018b. Top 20 most destructive California wildfires. http://www.fire.ca.gov/communications/downloads/fact_sheets/Top20_Acres.pdf.</w:t>
      </w:r>
    </w:p>
    <w:p w14:paraId="37C7D0DE" w14:textId="77777777" w:rsidR="007C07A0" w:rsidRPr="007C07A0" w:rsidRDefault="007C07A0" w:rsidP="007C07A0">
      <w:pPr>
        <w:pStyle w:val="EndNoteBibliography"/>
        <w:ind w:left="420" w:hanging="420"/>
        <w:rPr>
          <w:noProof/>
        </w:rPr>
      </w:pPr>
      <w:r w:rsidRPr="007C07A0">
        <w:rPr>
          <w:noProof/>
        </w:rPr>
        <w:t xml:space="preserve">Collins, B. M., R. G. Everett, and S. L. Stephens. 2011. Impacts of fire exclusion and recent managed fire on forest structure in old growth Sierra Nevada mixed-conifer forests. Ecosphere </w:t>
      </w:r>
      <w:r w:rsidRPr="007C07A0">
        <w:rPr>
          <w:b/>
          <w:noProof/>
        </w:rPr>
        <w:t>2</w:t>
      </w:r>
      <w:r w:rsidRPr="007C07A0">
        <w:rPr>
          <w:noProof/>
        </w:rPr>
        <w:t>:art51.</w:t>
      </w:r>
    </w:p>
    <w:p w14:paraId="6FDBAE7B" w14:textId="77777777" w:rsidR="007C07A0" w:rsidRPr="007C07A0" w:rsidRDefault="007C07A0" w:rsidP="007C07A0">
      <w:pPr>
        <w:pStyle w:val="EndNoteBibliography"/>
        <w:ind w:left="420" w:hanging="420"/>
        <w:rPr>
          <w:noProof/>
        </w:rPr>
      </w:pPr>
      <w:r w:rsidRPr="007C07A0">
        <w:rPr>
          <w:noProof/>
        </w:rPr>
        <w:t xml:space="preserve">Collins, B. M., M. Kelly, J. W. van Wagtendonk, and S. L. Stephens. 2007. Spatial patterns of large natural fires in Sierra Nevada wilderness areas. Landscape Ecology </w:t>
      </w:r>
      <w:r w:rsidRPr="007C07A0">
        <w:rPr>
          <w:b/>
          <w:noProof/>
        </w:rPr>
        <w:t>22</w:t>
      </w:r>
      <w:r w:rsidRPr="007C07A0">
        <w:rPr>
          <w:noProof/>
        </w:rPr>
        <w:t>:545-557.</w:t>
      </w:r>
    </w:p>
    <w:p w14:paraId="79673F22" w14:textId="77777777" w:rsidR="007C07A0" w:rsidRPr="007C07A0" w:rsidRDefault="007C07A0" w:rsidP="007C07A0">
      <w:pPr>
        <w:pStyle w:val="EndNoteBibliography"/>
        <w:ind w:left="420" w:hanging="420"/>
        <w:rPr>
          <w:noProof/>
        </w:rPr>
      </w:pPr>
      <w:r w:rsidRPr="007C07A0">
        <w:rPr>
          <w:noProof/>
        </w:rPr>
        <w:lastRenderedPageBreak/>
        <w:t xml:space="preserve">Collins, B. M., J. M. Lydersen, D. L. Fry, K. Wilkin, T. Moody, and S. L. Stephens. 2016. Variability in vegetation and surface fuels across mixed-conifer-dominated landscapes with over 40 years of natural fire. Forest Ecology and Management </w:t>
      </w:r>
      <w:r w:rsidRPr="007C07A0">
        <w:rPr>
          <w:b/>
          <w:noProof/>
        </w:rPr>
        <w:t>381</w:t>
      </w:r>
      <w:r w:rsidRPr="007C07A0">
        <w:rPr>
          <w:noProof/>
        </w:rPr>
        <w:t>:74-83.</w:t>
      </w:r>
    </w:p>
    <w:p w14:paraId="0CBE067B" w14:textId="77777777" w:rsidR="007C07A0" w:rsidRPr="007C07A0" w:rsidRDefault="007C07A0" w:rsidP="007C07A0">
      <w:pPr>
        <w:pStyle w:val="EndNoteBibliography"/>
        <w:ind w:left="420" w:hanging="420"/>
        <w:rPr>
          <w:noProof/>
        </w:rPr>
      </w:pPr>
      <w:r w:rsidRPr="007C07A0">
        <w:rPr>
          <w:noProof/>
        </w:rPr>
        <w:t xml:space="preserve">Collins, B. M., J. D. Miller, A. E. Thode, M. Kelly, J. W. van Wagtendonk, and S. L. Stephens. 2009. Interactions among wildland fires in a long-established Sierra Nevada natural fire area. Ecosystems </w:t>
      </w:r>
      <w:r w:rsidRPr="007C07A0">
        <w:rPr>
          <w:b/>
          <w:noProof/>
        </w:rPr>
        <w:t>12</w:t>
      </w:r>
      <w:r w:rsidRPr="007C07A0">
        <w:rPr>
          <w:noProof/>
        </w:rPr>
        <w:t>:114-128.</w:t>
      </w:r>
    </w:p>
    <w:p w14:paraId="7C1F8346" w14:textId="77777777" w:rsidR="007C07A0" w:rsidRPr="007C07A0" w:rsidRDefault="007C07A0" w:rsidP="007C07A0">
      <w:pPr>
        <w:pStyle w:val="EndNoteBibliography"/>
        <w:ind w:left="420" w:hanging="420"/>
        <w:rPr>
          <w:noProof/>
        </w:rPr>
      </w:pPr>
      <w:r w:rsidRPr="007C07A0">
        <w:rPr>
          <w:noProof/>
        </w:rPr>
        <w:t xml:space="preserve">Grant, G. E., C. L. Tague, and C. D. Allen. 2013. Watering the forest for the trees: an emerging priority for managing water in forest landscapes. Frontiers in Ecology and the Environment </w:t>
      </w:r>
      <w:r w:rsidRPr="007C07A0">
        <w:rPr>
          <w:b/>
          <w:noProof/>
        </w:rPr>
        <w:t>11</w:t>
      </w:r>
      <w:r w:rsidRPr="007C07A0">
        <w:rPr>
          <w:noProof/>
        </w:rPr>
        <w:t>:314-321.</w:t>
      </w:r>
    </w:p>
    <w:p w14:paraId="638E09BC" w14:textId="77777777" w:rsidR="007C07A0" w:rsidRPr="007C07A0" w:rsidRDefault="007C07A0" w:rsidP="007C07A0">
      <w:pPr>
        <w:pStyle w:val="EndNoteBibliography"/>
        <w:ind w:left="420" w:hanging="420"/>
        <w:rPr>
          <w:noProof/>
        </w:rPr>
      </w:pPr>
      <w:r w:rsidRPr="007C07A0">
        <w:rPr>
          <w:noProof/>
        </w:rPr>
        <w:t xml:space="preserve">Halekoh, U., and S. Højsgaard. 2014. A Kenward-Roger Approximation and Parametric Bootstrap Methods for Tests in Linear Mixed Models - The R Package pbkrtest. Journal of Statistical Software </w:t>
      </w:r>
      <w:r w:rsidRPr="007C07A0">
        <w:rPr>
          <w:b/>
          <w:noProof/>
        </w:rPr>
        <w:t>59</w:t>
      </w:r>
      <w:r w:rsidRPr="007C07A0">
        <w:rPr>
          <w:noProof/>
        </w:rPr>
        <w:t>:1-30.</w:t>
      </w:r>
    </w:p>
    <w:p w14:paraId="7DE7502A" w14:textId="77777777" w:rsidR="007C07A0" w:rsidRPr="007C07A0" w:rsidRDefault="007C07A0" w:rsidP="007C07A0">
      <w:pPr>
        <w:pStyle w:val="EndNoteBibliography"/>
        <w:ind w:left="420" w:hanging="420"/>
        <w:rPr>
          <w:noProof/>
        </w:rPr>
      </w:pPr>
      <w:r w:rsidRPr="007C07A0">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7A0">
        <w:rPr>
          <w:b/>
          <w:noProof/>
        </w:rPr>
        <w:t>366</w:t>
      </w:r>
      <w:r w:rsidRPr="007C07A0">
        <w:rPr>
          <w:noProof/>
        </w:rPr>
        <w:t>:221-250.</w:t>
      </w:r>
    </w:p>
    <w:p w14:paraId="40CCDE50" w14:textId="77777777" w:rsidR="007C07A0" w:rsidRPr="007C07A0" w:rsidRDefault="007C07A0" w:rsidP="007C07A0">
      <w:pPr>
        <w:pStyle w:val="EndNoteBibliography"/>
        <w:ind w:left="420" w:hanging="420"/>
        <w:rPr>
          <w:noProof/>
        </w:rPr>
      </w:pPr>
      <w:r w:rsidRPr="007C07A0">
        <w:rPr>
          <w:noProof/>
        </w:rPr>
        <w:t>Larson, A. J., R. T. Belote, C. A. Cansler, S. A. Parks, and M. Dietz. 2013. Latent Resilience in Ponderosa Pine Forest: Effects of Resumed Frequent Fire. Ecological Applications.</w:t>
      </w:r>
    </w:p>
    <w:p w14:paraId="7009C078" w14:textId="77777777" w:rsidR="007C07A0" w:rsidRPr="007C07A0" w:rsidRDefault="007C07A0" w:rsidP="007C07A0">
      <w:pPr>
        <w:pStyle w:val="EndNoteBibliography"/>
        <w:ind w:left="420" w:hanging="420"/>
        <w:rPr>
          <w:noProof/>
        </w:rPr>
      </w:pPr>
      <w:r w:rsidRPr="007C07A0">
        <w:rPr>
          <w:noProof/>
        </w:rPr>
        <w:t>McKelvey, K. S., C. N. Skinner, C. Chang, D. C. Erman, S. J. Hussari, D. J. Parsons, J. W. van Wagtendonk, and C. P. Weatherspoon. 1996. An overview of fire in the Sierra Nevada., University of California, Centers for Water and Wildland Resources, Davis, CA.</w:t>
      </w:r>
    </w:p>
    <w:p w14:paraId="7684108B" w14:textId="77777777" w:rsidR="007C07A0" w:rsidRPr="007C07A0" w:rsidRDefault="007C07A0" w:rsidP="007C07A0">
      <w:pPr>
        <w:pStyle w:val="EndNoteBibliography"/>
        <w:ind w:left="420" w:hanging="420"/>
        <w:rPr>
          <w:noProof/>
        </w:rPr>
      </w:pPr>
      <w:r w:rsidRPr="007C07A0">
        <w:rPr>
          <w:noProof/>
        </w:rPr>
        <w:lastRenderedPageBreak/>
        <w:t xml:space="preserve">North, M., B. M. Collins, and S. Stephens. 2012. Using fire to increase the scale, benefits, and future maintenance of fuels treatments. Journal of Forestry </w:t>
      </w:r>
      <w:r w:rsidRPr="007C07A0">
        <w:rPr>
          <w:b/>
          <w:noProof/>
        </w:rPr>
        <w:t>110</w:t>
      </w:r>
      <w:r w:rsidRPr="007C07A0">
        <w:rPr>
          <w:noProof/>
        </w:rPr>
        <w:t>:392-401.</w:t>
      </w:r>
    </w:p>
    <w:p w14:paraId="36336CE4" w14:textId="77777777" w:rsidR="007C07A0" w:rsidRPr="007C07A0" w:rsidRDefault="007C07A0" w:rsidP="007C07A0">
      <w:pPr>
        <w:pStyle w:val="EndNoteBibliography"/>
        <w:ind w:left="420" w:hanging="420"/>
        <w:rPr>
          <w:noProof/>
        </w:rPr>
      </w:pPr>
      <w:r w:rsidRPr="007C07A0">
        <w:rPr>
          <w:noProof/>
        </w:rPr>
        <w:t xml:space="preserve">North, M. P., S. L. Stephens, B. M. Collins, J. K. Agee, G. Aplet, J. F. Franklin, and P. Z. Fulé. 2015. Reform forest fire management. Science </w:t>
      </w:r>
      <w:r w:rsidRPr="007C07A0">
        <w:rPr>
          <w:b/>
          <w:noProof/>
        </w:rPr>
        <w:t>349</w:t>
      </w:r>
      <w:r w:rsidRPr="007C07A0">
        <w:rPr>
          <w:noProof/>
        </w:rPr>
        <w:t>:1280-1281.</w:t>
      </w:r>
    </w:p>
    <w:p w14:paraId="6042DCBA" w14:textId="77777777" w:rsidR="007C07A0" w:rsidRPr="007C07A0" w:rsidRDefault="007C07A0" w:rsidP="007C07A0">
      <w:pPr>
        <w:pStyle w:val="EndNoteBibliography"/>
        <w:ind w:left="420" w:hanging="420"/>
        <w:rPr>
          <w:noProof/>
        </w:rPr>
      </w:pPr>
      <w:r w:rsidRPr="007C07A0">
        <w:rPr>
          <w:noProof/>
        </w:rPr>
        <w:t>Ponisio, L. C., K. Wilkin, L. K. M'Gonigle, K. Kulhanek, L. Cook, R. Thorp, T. Griswold, and C. Kremen. 2016. Pyrodiversity begets plant–pollinator community diversity. Global Change Biology:n/a-n/a.</w:t>
      </w:r>
    </w:p>
    <w:p w14:paraId="6D71701E" w14:textId="77777777" w:rsidR="007C07A0" w:rsidRPr="007C07A0" w:rsidRDefault="007C07A0" w:rsidP="007C07A0">
      <w:pPr>
        <w:pStyle w:val="EndNoteBibliography"/>
        <w:ind w:left="420" w:hanging="420"/>
        <w:rPr>
          <w:noProof/>
        </w:rPr>
      </w:pPr>
      <w:r w:rsidRPr="007C07A0">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2236D216" w14:textId="77777777" w:rsidR="007C07A0" w:rsidRPr="007C07A0" w:rsidRDefault="007C07A0" w:rsidP="007C07A0">
      <w:pPr>
        <w:pStyle w:val="EndNoteBibliography"/>
        <w:ind w:left="420" w:hanging="420"/>
        <w:rPr>
          <w:noProof/>
        </w:rPr>
      </w:pPr>
      <w:r w:rsidRPr="007C07A0">
        <w:rPr>
          <w:noProof/>
        </w:rPr>
        <w:t xml:space="preserve">Steel, Z. L., H. D. Safford, and J. H. Viers. 2015. The fire frequency-severity relationship and the legacy of fire suppression in California forests. Ecosphere </w:t>
      </w:r>
      <w:r w:rsidRPr="007C07A0">
        <w:rPr>
          <w:b/>
          <w:noProof/>
        </w:rPr>
        <w:t>6</w:t>
      </w:r>
      <w:r w:rsidRPr="007C07A0">
        <w:rPr>
          <w:noProof/>
        </w:rPr>
        <w:t>:art8.</w:t>
      </w:r>
    </w:p>
    <w:p w14:paraId="581BE161" w14:textId="77777777" w:rsidR="007C07A0" w:rsidRPr="007C07A0" w:rsidRDefault="007C07A0" w:rsidP="007C07A0">
      <w:pPr>
        <w:pStyle w:val="EndNoteBibliography"/>
        <w:ind w:left="420" w:hanging="420"/>
        <w:rPr>
          <w:noProof/>
        </w:rPr>
      </w:pPr>
      <w:r w:rsidRPr="007C07A0">
        <w:rPr>
          <w:noProof/>
        </w:rPr>
        <w:t xml:space="preserve">Stephens, S. L., J. K. Agee, P. Z. Fulé, M. P. North, W. H. Romme, T. W. Swetnam, and M. G. Turner. 2013. Managing forests and fire in changing climates. Science </w:t>
      </w:r>
      <w:r w:rsidRPr="007C07A0">
        <w:rPr>
          <w:b/>
          <w:noProof/>
        </w:rPr>
        <w:t>342</w:t>
      </w:r>
      <w:r w:rsidRPr="007C07A0">
        <w:rPr>
          <w:noProof/>
        </w:rPr>
        <w:t>:41-42.</w:t>
      </w:r>
    </w:p>
    <w:p w14:paraId="07A39327" w14:textId="77777777" w:rsidR="007C07A0" w:rsidRPr="007C07A0" w:rsidRDefault="007C07A0" w:rsidP="007C07A0">
      <w:pPr>
        <w:pStyle w:val="EndNoteBibliography"/>
        <w:ind w:left="420" w:hanging="420"/>
        <w:rPr>
          <w:noProof/>
        </w:rPr>
      </w:pPr>
      <w:r w:rsidRPr="007C07A0">
        <w:rPr>
          <w:noProof/>
        </w:rPr>
        <w:t xml:space="preserve">Stephens, S. L., B. M. Collins, E. Biber, and P. Z. Fulé. 2016. U.S. federal fire and forest policy: emphasizing resilience in dry forests. Ecosphere </w:t>
      </w:r>
      <w:r w:rsidRPr="007C07A0">
        <w:rPr>
          <w:b/>
          <w:noProof/>
        </w:rPr>
        <w:t>7</w:t>
      </w:r>
      <w:r w:rsidRPr="007C07A0">
        <w:rPr>
          <w:noProof/>
        </w:rPr>
        <w:t>:e01584-n/a.</w:t>
      </w:r>
    </w:p>
    <w:p w14:paraId="12E59130" w14:textId="77777777" w:rsidR="007C07A0" w:rsidRPr="007C07A0" w:rsidRDefault="007C07A0" w:rsidP="007C07A0">
      <w:pPr>
        <w:pStyle w:val="EndNoteBibliography"/>
        <w:ind w:left="420" w:hanging="420"/>
        <w:rPr>
          <w:noProof/>
        </w:rPr>
      </w:pPr>
      <w:r w:rsidRPr="007C07A0">
        <w:rPr>
          <w:noProof/>
        </w:rPr>
        <w:t xml:space="preserve">Stevens, J. T., B. M. Collins, J. D. Miller, M. P. North, and S. L. Stephens. 2017. Changing spatial patterns of stand-replacing fire in California conifer forests. Forest Ecology and Management </w:t>
      </w:r>
      <w:r w:rsidRPr="007C07A0">
        <w:rPr>
          <w:b/>
          <w:noProof/>
        </w:rPr>
        <w:t>406</w:t>
      </w:r>
      <w:r w:rsidRPr="007C07A0">
        <w:rPr>
          <w:noProof/>
        </w:rPr>
        <w:t>:28-36.</w:t>
      </w:r>
    </w:p>
    <w:p w14:paraId="1925C161" w14:textId="77777777" w:rsidR="007C07A0" w:rsidRPr="007C07A0" w:rsidRDefault="007C07A0" w:rsidP="007C07A0">
      <w:pPr>
        <w:pStyle w:val="EndNoteBibliography"/>
        <w:ind w:left="420" w:hanging="420"/>
        <w:rPr>
          <w:noProof/>
        </w:rPr>
      </w:pPr>
      <w:r w:rsidRPr="007C07A0">
        <w:rPr>
          <w:noProof/>
        </w:rPr>
        <w:t xml:space="preserve">van Mantgem, P. J., and N. L. Stephenson. 2007. Apparent climatically induced increase of tree mortality rates in a temperate forest. Ecology Letters </w:t>
      </w:r>
      <w:r w:rsidRPr="007C07A0">
        <w:rPr>
          <w:b/>
          <w:noProof/>
        </w:rPr>
        <w:t>10</w:t>
      </w:r>
      <w:r w:rsidRPr="007C07A0">
        <w:rPr>
          <w:noProof/>
        </w:rPr>
        <w:t>:909-916.</w:t>
      </w:r>
    </w:p>
    <w:p w14:paraId="1CD4F46E" w14:textId="77777777" w:rsidR="007C07A0" w:rsidRPr="007C07A0" w:rsidRDefault="007C07A0" w:rsidP="007C07A0">
      <w:pPr>
        <w:pStyle w:val="EndNoteBibliography"/>
        <w:ind w:left="420" w:hanging="420"/>
        <w:rPr>
          <w:noProof/>
        </w:rPr>
      </w:pPr>
      <w:r w:rsidRPr="007C07A0">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7C07A0">
        <w:rPr>
          <w:b/>
          <w:noProof/>
        </w:rPr>
        <w:t>323</w:t>
      </w:r>
      <w:r w:rsidRPr="007C07A0">
        <w:rPr>
          <w:noProof/>
        </w:rPr>
        <w:t>:521-524.</w:t>
      </w:r>
    </w:p>
    <w:p w14:paraId="31373F4B" w14:textId="2DDDC19E" w:rsidR="007C07A0" w:rsidRDefault="007C07A0" w:rsidP="007C07A0">
      <w:pPr>
        <w:pStyle w:val="EndNoteBibliography"/>
        <w:ind w:left="420" w:hanging="420"/>
        <w:rPr>
          <w:noProof/>
        </w:rPr>
      </w:pPr>
      <w:r w:rsidRPr="007C07A0">
        <w:rPr>
          <w:noProof/>
        </w:rPr>
        <w:t xml:space="preserve">Westerling, A. L., and T. W. J. E. Swetnam, Transactions American Geophysical Union. 2003. Interannual to decadal drought and wildfire in the western United States. EOS, Transactions American Geophysical Union </w:t>
      </w:r>
      <w:r w:rsidRPr="007C07A0">
        <w:rPr>
          <w:b/>
          <w:noProof/>
        </w:rPr>
        <w:t>84</w:t>
      </w:r>
      <w:r w:rsidRPr="007C07A0">
        <w:rPr>
          <w:noProof/>
        </w:rPr>
        <w:t>:545-555.</w:t>
      </w:r>
    </w:p>
    <w:p w14:paraId="2F59A045" w14:textId="77777777" w:rsidR="006B50C3" w:rsidRPr="007C07A0" w:rsidRDefault="006B50C3" w:rsidP="007C07A0">
      <w:pPr>
        <w:pStyle w:val="EndNoteBibliography"/>
        <w:ind w:left="420" w:hanging="420"/>
        <w:rPr>
          <w:noProof/>
        </w:rPr>
      </w:pPr>
    </w:p>
    <w:p w14:paraId="285E1297" w14:textId="1296FB6D"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B797A57"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ens Stevens" w:date="2018-09-25T17:29:00Z" w:initials="JS">
    <w:p w14:paraId="332F3B97" w14:textId="0C454CB6" w:rsidR="006B50C3" w:rsidRDefault="006B50C3" w:rsidP="00D72422">
      <w:pPr>
        <w:pStyle w:val="CommentText"/>
      </w:pPr>
      <w:r>
        <w:rPr>
          <w:rStyle w:val="CommentReference"/>
        </w:rPr>
        <w:annotationRef/>
      </w:r>
      <w:r>
        <w:t>Scott please write this paragraph</w:t>
      </w:r>
    </w:p>
  </w:comment>
  <w:comment w:id="2" w:author="Jens Stevens" w:date="2018-09-25T17:29:00Z" w:initials="JS">
    <w:p w14:paraId="1E379F23" w14:textId="7864223F" w:rsidR="006B50C3" w:rsidRDefault="006B50C3" w:rsidP="0091423C">
      <w:pPr>
        <w:pStyle w:val="CommentText"/>
      </w:pPr>
      <w:r>
        <w:rPr>
          <w:rStyle w:val="CommentReference"/>
        </w:rPr>
        <w:annotationRef/>
      </w:r>
      <w:r>
        <w:t>Brandon please write this paragraph</w:t>
      </w:r>
    </w:p>
  </w:comment>
  <w:comment w:id="3" w:author="Jens Stevens [2]" w:date="2019-03-08T17:22:00Z" w:initials="JS">
    <w:p w14:paraId="3D74B70C" w14:textId="603F5139" w:rsidR="006B50C3" w:rsidRDefault="006B50C3">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6B50C3" w:rsidRDefault="006B50C3">
      <w:pPr>
        <w:pStyle w:val="CommentText"/>
      </w:pPr>
    </w:p>
    <w:p w14:paraId="3D099841" w14:textId="47CF1386" w:rsidR="006B50C3" w:rsidRDefault="006B50C3">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4" w:author="Ekaterina Rakhmatulina" w:date="2019-01-04T17:17:00Z" w:initials="ER">
    <w:p w14:paraId="332345D7" w14:textId="3598692B" w:rsidR="006B50C3" w:rsidRDefault="006B50C3">
      <w:pPr>
        <w:pStyle w:val="CommentText"/>
      </w:pPr>
      <w:r>
        <w:rPr>
          <w:rStyle w:val="CommentReference"/>
        </w:rPr>
        <w:annotationRef/>
      </w:r>
      <w:r>
        <w:t>Mean of shrub and wetland stations</w:t>
      </w:r>
    </w:p>
  </w:comment>
  <w:comment w:id="5" w:author="Sally Thompson" w:date="2018-10-25T15:53:00Z" w:initials="ST">
    <w:p w14:paraId="691B5617" w14:textId="50235339" w:rsidR="006B50C3" w:rsidRDefault="006B50C3">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6" w:author="Jens Stevens [2]" w:date="2019-03-08T17:46:00Z" w:initials="JS">
    <w:p w14:paraId="008223B7" w14:textId="499119B4" w:rsidR="006B50C3" w:rsidRDefault="006B50C3">
      <w:pPr>
        <w:pStyle w:val="CommentText"/>
      </w:pPr>
      <w:r>
        <w:rPr>
          <w:rStyle w:val="CommentReference"/>
        </w:rPr>
        <w:annotationRef/>
      </w:r>
      <w:r>
        <w:t>I don’t know this method by a specific name, it just seemed reasonable to me. It would be good to have a citation but after some searching I haven’t found a satisfactory example. I suggest we see what the reviewers think.</w:t>
      </w:r>
    </w:p>
  </w:comment>
  <w:comment w:id="7" w:author="Jens Stevens [2]" w:date="2019-03-10T17:15:00Z" w:initials="JS">
    <w:p w14:paraId="38EA3665" w14:textId="203B5E79" w:rsidR="006B50C3" w:rsidRDefault="006B50C3">
      <w:pPr>
        <w:pStyle w:val="CommentText"/>
      </w:pPr>
      <w:r>
        <w:rPr>
          <w:rStyle w:val="CommentReference"/>
        </w:rPr>
        <w:annotationRef/>
      </w:r>
      <w:r>
        <w:t>For Gabrielle to fill in</w:t>
      </w:r>
    </w:p>
  </w:comment>
  <w:comment w:id="8" w:author="Jens Stevens [2]" w:date="2019-03-08T18:04:00Z" w:initials="JS">
    <w:p w14:paraId="71FB840B" w14:textId="3E236896" w:rsidR="006B50C3" w:rsidRDefault="006B50C3">
      <w:pPr>
        <w:pStyle w:val="CommentText"/>
      </w:pPr>
      <w:r>
        <w:rPr>
          <w:rStyle w:val="CommentReference"/>
        </w:rPr>
        <w:annotationRef/>
      </w:r>
      <w:r>
        <w:t>Brandon: you gave me these burn severity GIS layers at one point but I’m not sure of their source… Guessing Jay Miller was involved?</w:t>
      </w:r>
    </w:p>
  </w:comment>
  <w:comment w:id="9" w:author="Ekaterina Rakhmatulina" w:date="2019-01-02T15:09:00Z" w:initials="ER">
    <w:p w14:paraId="0BEF1FB2" w14:textId="35199830" w:rsidR="006B50C3" w:rsidRDefault="006B50C3">
      <w:pPr>
        <w:pStyle w:val="CommentText"/>
      </w:pPr>
      <w:r>
        <w:rPr>
          <w:rStyle w:val="CommentReference"/>
        </w:rPr>
        <w:annotationRef/>
      </w:r>
      <w:r>
        <w:t>32% wetland, 25% shrub, 27% forest</w:t>
      </w:r>
    </w:p>
  </w:comment>
  <w:comment w:id="10" w:author="Ekaterina Rakhmatulina" w:date="2019-01-02T15:10:00Z" w:initials="ER">
    <w:p w14:paraId="4895AF71" w14:textId="38B6EBFA" w:rsidR="006B50C3" w:rsidRDefault="006B50C3">
      <w:pPr>
        <w:pStyle w:val="CommentText"/>
      </w:pPr>
      <w:r>
        <w:rPr>
          <w:rStyle w:val="CommentReference"/>
        </w:rPr>
        <w:annotationRef/>
      </w:r>
      <w:r>
        <w:t xml:space="preserve">Forest, &lt;1% </w:t>
      </w:r>
      <w:proofErr w:type="spellStart"/>
      <w:r>
        <w:t>wetland+shrub</w:t>
      </w:r>
      <w:proofErr w:type="spellEnd"/>
    </w:p>
  </w:comment>
  <w:comment w:id="11" w:author="Ekaterina Rakhmatulina" w:date="2018-12-04T13:23:00Z" w:initials="ER">
    <w:p w14:paraId="352B529B" w14:textId="77777777" w:rsidR="006B50C3" w:rsidRDefault="006B50C3" w:rsidP="0089192C">
      <w:pPr>
        <w:pStyle w:val="CommentText"/>
      </w:pPr>
      <w:r>
        <w:rPr>
          <w:rStyle w:val="CommentReference"/>
        </w:rPr>
        <w:annotationRef/>
      </w:r>
      <w:r>
        <w:t>I approximated density to be 0.4 of water. Should I mention that we don’t have density measurements?</w:t>
      </w:r>
    </w:p>
  </w:comment>
  <w:comment w:id="12" w:author="Gabrielle Boisrame" w:date="2018-12-10T16:22:00Z" w:initials="GB">
    <w:p w14:paraId="5A0CC9C4" w14:textId="77777777" w:rsidR="006B50C3" w:rsidRDefault="006B50C3"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3" w:author="Jens Stevens [2]" w:date="2019-01-09T15:20:00Z" w:initials="JS">
    <w:p w14:paraId="37A54CA7" w14:textId="77777777" w:rsidR="006B50C3" w:rsidRDefault="006B50C3" w:rsidP="0089192C">
      <w:pPr>
        <w:pStyle w:val="CommentText"/>
      </w:pPr>
      <w:r>
        <w:rPr>
          <w:rStyle w:val="CommentReference"/>
        </w:rPr>
        <w:annotationRef/>
      </w:r>
      <w:r>
        <w:t>I like Gabrielle’s idea.</w:t>
      </w:r>
    </w:p>
  </w:comment>
  <w:comment w:id="14" w:author="Jens Stevens [2]" w:date="2019-03-08T18:16:00Z" w:initials="JS">
    <w:p w14:paraId="146233A5" w14:textId="706D6B89" w:rsidR="006B50C3" w:rsidRDefault="006B50C3">
      <w:pPr>
        <w:pStyle w:val="CommentText"/>
      </w:pPr>
      <w:r>
        <w:rPr>
          <w:rStyle w:val="CommentReference"/>
        </w:rPr>
        <w:annotationRef/>
      </w:r>
      <w:r>
        <w:t xml:space="preserve">This was done in the introduction, perhaps the discussion of </w:t>
      </w:r>
      <w:proofErr w:type="spellStart"/>
      <w:r>
        <w:t>precip</w:t>
      </w:r>
      <w:proofErr w:type="spellEnd"/>
      <w:r>
        <w:t xml:space="preserve"> and streamflow differences between the basins should be moved to Results?</w:t>
      </w:r>
    </w:p>
  </w:comment>
  <w:comment w:id="15" w:author="Jens Stevens" w:date="2018-09-25T19:21:00Z" w:initials="JS">
    <w:p w14:paraId="188F215A" w14:textId="77777777" w:rsidR="006B50C3" w:rsidRDefault="006B50C3"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6" w:author="Jens Stevens" w:date="2018-09-25T19:22:00Z" w:initials="JS">
    <w:p w14:paraId="45FF40CD" w14:textId="77777777" w:rsidR="006B50C3" w:rsidRDefault="006B50C3"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17" w:author="Jens Stevens" w:date="2018-09-25T19:25:00Z" w:initials="JS">
    <w:p w14:paraId="6C65E0C5" w14:textId="77777777" w:rsidR="006B50C3" w:rsidRDefault="006B50C3" w:rsidP="00FF17D0">
      <w:pPr>
        <w:pStyle w:val="CommentText"/>
      </w:pPr>
      <w:r>
        <w:rPr>
          <w:rStyle w:val="CommentReference"/>
        </w:rPr>
        <w:annotationRef/>
      </w:r>
      <w:r>
        <w:t>Hydrological implications here, but the total area in dense meadows is such a drop in the bucket in this landscape…</w:t>
      </w:r>
    </w:p>
  </w:comment>
  <w:comment w:id="22" w:author="Jens Stevens [2]" w:date="2019-03-10T17:25:00Z" w:initials="JS">
    <w:p w14:paraId="0017B134" w14:textId="26552AD2" w:rsidR="006B50C3" w:rsidRDefault="006B50C3">
      <w:pPr>
        <w:pStyle w:val="CommentText"/>
      </w:pPr>
      <w:r>
        <w:rPr>
          <w:rStyle w:val="CommentReference"/>
        </w:rPr>
        <w:annotationRef/>
      </w:r>
      <w:r>
        <w:t>Gabrielle</w:t>
      </w:r>
    </w:p>
  </w:comment>
  <w:comment w:id="24" w:author="Jens Stevens [2]" w:date="2019-03-10T18:18:00Z" w:initials="JS">
    <w:p w14:paraId="40099A7E" w14:textId="77777777" w:rsidR="006B50C3" w:rsidRDefault="006B50C3" w:rsidP="00B73931">
      <w:pPr>
        <w:pStyle w:val="CommentText"/>
      </w:pPr>
      <w:r>
        <w:rPr>
          <w:rStyle w:val="CommentReference"/>
        </w:rPr>
        <w:annotationRef/>
      </w:r>
      <w:r>
        <w:t>I don’t know that Figure 10 shows that the forest station had the least amount of precipitation…</w:t>
      </w:r>
    </w:p>
    <w:p w14:paraId="19D77EC6" w14:textId="7B27330A" w:rsidR="006B50C3" w:rsidRDefault="006B50C3">
      <w:pPr>
        <w:pStyle w:val="CommentText"/>
      </w:pPr>
    </w:p>
  </w:comment>
  <w:comment w:id="27" w:author="Ekaterina Rakhmatulina" w:date="2019-01-02T16:19:00Z" w:initials="ER">
    <w:p w14:paraId="0B74D341" w14:textId="77777777" w:rsidR="006B50C3" w:rsidRDefault="006B50C3"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8" w:author="Gabrielle Boisrame" w:date="2019-01-07T10:26:00Z" w:initials="GB">
    <w:p w14:paraId="1BD913F9" w14:textId="77777777" w:rsidR="006B50C3" w:rsidRDefault="006B50C3" w:rsidP="00704BF2">
      <w:pPr>
        <w:pStyle w:val="CommentText"/>
      </w:pPr>
      <w:r>
        <w:rPr>
          <w:rStyle w:val="CommentReference"/>
        </w:rPr>
        <w:annotationRef/>
      </w:r>
      <w:r>
        <w:t>That is odd. We can look into it more closely later if it becomes important to our conclusions.</w:t>
      </w:r>
    </w:p>
  </w:comment>
  <w:comment w:id="29" w:author="Ekaterina Rakhmatulina" w:date="2018-12-10T12:32:00Z" w:initials="ER">
    <w:p w14:paraId="71DFEEA4" w14:textId="77777777" w:rsidR="006B50C3" w:rsidRDefault="006B50C3" w:rsidP="00704BF2">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30" w:author="Gabrielle" w:date="2018-12-10T21:19:00Z" w:initials="G">
    <w:p w14:paraId="36D2EE18" w14:textId="77777777" w:rsidR="006B50C3" w:rsidRDefault="006B50C3" w:rsidP="00704BF2">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31" w:author="Ekaterina Rakhmatulina" w:date="2018-12-25T20:42:00Z" w:initials="ER">
    <w:p w14:paraId="5504EF27" w14:textId="77777777" w:rsidR="006B50C3" w:rsidRDefault="006B50C3" w:rsidP="00704BF2">
      <w:pPr>
        <w:pStyle w:val="CommentText"/>
      </w:pPr>
      <w:r>
        <w:rPr>
          <w:rStyle w:val="CommentReference"/>
        </w:rPr>
        <w:annotationRef/>
      </w:r>
      <w:r>
        <w:t>Ok, changed the correlation coefficient to include only June through Sept</w:t>
      </w:r>
    </w:p>
  </w:comment>
  <w:comment w:id="32" w:author="Jens Stevens [2]" w:date="2019-03-10T18:30:00Z" w:initials="JS">
    <w:p w14:paraId="2B0AC46A" w14:textId="49513204" w:rsidR="006B50C3" w:rsidRDefault="006B50C3">
      <w:pPr>
        <w:pStyle w:val="CommentText"/>
      </w:pPr>
      <w:r>
        <w:rPr>
          <w:rStyle w:val="CommentReference"/>
        </w:rPr>
        <w:annotationRef/>
      </w:r>
      <w:r>
        <w:t>Might be better in methods.</w:t>
      </w:r>
    </w:p>
  </w:comment>
  <w:comment w:id="33" w:author="Jens Stevens [2]" w:date="2019-03-10T18:26:00Z" w:initials="JS">
    <w:p w14:paraId="164DE7E0" w14:textId="444AEBB6" w:rsidR="006B50C3" w:rsidRDefault="006B50C3">
      <w:pPr>
        <w:pStyle w:val="CommentText"/>
      </w:pPr>
      <w:r>
        <w:rPr>
          <w:rStyle w:val="CommentReference"/>
        </w:rPr>
        <w:annotationRef/>
      </w:r>
      <w:r>
        <w:t>Gabrielle and Jens will discuss further</w:t>
      </w:r>
    </w:p>
  </w:comment>
  <w:comment w:id="34" w:author="Jens Stevens [2]" w:date="2019-03-10T21:12:00Z" w:initials="JS">
    <w:p w14:paraId="51C29D74" w14:textId="187805D1" w:rsidR="006B50C3" w:rsidRDefault="006B50C3">
      <w:pPr>
        <w:pStyle w:val="CommentText"/>
      </w:pPr>
      <w:r>
        <w:rPr>
          <w:rStyle w:val="CommentReference"/>
        </w:rPr>
        <w:annotationRef/>
      </w:r>
      <w:r>
        <w:t>Scott, do we have a fire history from this watershed that we can cite? Maybe Tony has an idea?</w:t>
      </w:r>
    </w:p>
  </w:comment>
  <w:comment w:id="35" w:author="Jens Stevens [2]" w:date="2019-03-10T21:18:00Z" w:initials="JS">
    <w:p w14:paraId="10D4C65A" w14:textId="583F4572" w:rsidR="006B50C3" w:rsidRDefault="006B50C3">
      <w:pPr>
        <w:pStyle w:val="CommentText"/>
      </w:pPr>
      <w:r>
        <w:rPr>
          <w:rStyle w:val="CommentReference"/>
        </w:rPr>
        <w:annotationRef/>
      </w:r>
      <w:r>
        <w:t>For Brandon.</w:t>
      </w:r>
    </w:p>
  </w:comment>
  <w:comment w:id="36" w:author="Jens Stevens [2]" w:date="2019-03-10T21:29:00Z" w:initials="JS">
    <w:p w14:paraId="081349AD" w14:textId="5C31FD02" w:rsidR="006B50C3" w:rsidRDefault="006B50C3">
      <w:pPr>
        <w:pStyle w:val="CommentText"/>
      </w:pPr>
      <w:r>
        <w:rPr>
          <w:rStyle w:val="CommentReference"/>
        </w:rPr>
        <w:annotationRef/>
      </w:r>
      <w:r>
        <w:t>Isn’t there a citation somewhere that focuses specifically on large tree mortality? Can’t find it at the moment…</w:t>
      </w:r>
    </w:p>
  </w:comment>
  <w:comment w:id="37" w:author="Jens Stevens [2]" w:date="2019-03-10T21:39:00Z" w:initials="JS">
    <w:p w14:paraId="3F5B85EE" w14:textId="0B82D2D9" w:rsidR="006B50C3" w:rsidRDefault="006B50C3">
      <w:pPr>
        <w:pStyle w:val="CommentText"/>
      </w:pPr>
      <w:r>
        <w:rPr>
          <w:rStyle w:val="CommentReference"/>
        </w:rPr>
        <w:annotationRef/>
      </w:r>
      <w:r>
        <w:t>Gabrielle/Katya/Sally</w:t>
      </w:r>
    </w:p>
  </w:comment>
  <w:comment w:id="38" w:author="Jens Stevens [2]" w:date="2019-03-10T21:39:00Z" w:initials="JS">
    <w:p w14:paraId="4138141B" w14:textId="7C2883D9" w:rsidR="006B50C3" w:rsidRDefault="006B50C3">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2F3B97" w15:done="0"/>
  <w15:commentEx w15:paraId="1E379F23" w15:done="0"/>
  <w15:commentEx w15:paraId="3D099841" w15:done="0"/>
  <w15:commentEx w15:paraId="332345D7" w15:done="0"/>
  <w15:commentEx w15:paraId="691B5617" w15:done="0"/>
  <w15:commentEx w15:paraId="008223B7" w15:paraIdParent="691B5617" w15:done="0"/>
  <w15:commentEx w15:paraId="38EA3665" w15:done="0"/>
  <w15:commentEx w15:paraId="71FB840B"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188F215A" w15:done="0"/>
  <w15:commentEx w15:paraId="45FF40CD" w15:done="1"/>
  <w15:commentEx w15:paraId="6C65E0C5" w15:done="0"/>
  <w15:commentEx w15:paraId="0017B134" w15:done="0"/>
  <w15:commentEx w15:paraId="19D77EC6" w15:done="0"/>
  <w15:commentEx w15:paraId="0B74D341" w15:done="0"/>
  <w15:commentEx w15:paraId="1BD913F9" w15:paraIdParent="0B74D341" w15:done="0"/>
  <w15:commentEx w15:paraId="71DFEEA4" w15:done="0"/>
  <w15:commentEx w15:paraId="36D2EE18" w15:paraIdParent="71DFEEA4" w15:done="0"/>
  <w15:commentEx w15:paraId="5504EF27" w15:paraIdParent="71DFEEA4" w15:done="0"/>
  <w15:commentEx w15:paraId="2B0AC46A" w15:done="0"/>
  <w15:commentEx w15:paraId="164DE7E0" w15:done="0"/>
  <w15:commentEx w15:paraId="51C29D74" w15:done="0"/>
  <w15:commentEx w15:paraId="10D4C65A" w15:done="0"/>
  <w15:commentEx w15:paraId="081349AD"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2F3B97" w16cid:durableId="1F7C08D2"/>
  <w16cid:commentId w16cid:paraId="1E379F23" w16cid:durableId="1F7C08D4"/>
  <w16cid:commentId w16cid:paraId="3D099841" w16cid:durableId="202D2349"/>
  <w16cid:commentId w16cid:paraId="332345D7" w16cid:durableId="1FDA13A2"/>
  <w16cid:commentId w16cid:paraId="691B5617" w16cid:durableId="1F7C658C"/>
  <w16cid:commentId w16cid:paraId="008223B7" w16cid:durableId="202D28DC"/>
  <w16cid:commentId w16cid:paraId="38EA3665" w16cid:durableId="202FC4C0"/>
  <w16cid:commentId w16cid:paraId="71FB840B" w16cid:durableId="202D2D16"/>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188F215A" w16cid:durableId="1F7C08D9"/>
  <w16cid:commentId w16cid:paraId="45FF40CD" w16cid:durableId="1F7C08DA"/>
  <w16cid:commentId w16cid:paraId="6C65E0C5" w16cid:durableId="1F7C08DB"/>
  <w16cid:commentId w16cid:paraId="0017B134" w16cid:durableId="202FC702"/>
  <w16cid:commentId w16cid:paraId="19D77EC6" w16cid:durableId="202FD36F"/>
  <w16cid:commentId w16cid:paraId="0B74D341" w16cid:durableId="1FD76325"/>
  <w16cid:commentId w16cid:paraId="1BD913F9" w16cid:durableId="1FE0830E"/>
  <w16cid:commentId w16cid:paraId="71DFEEA4" w16cid:durableId="1FB8DB43"/>
  <w16cid:commentId w16cid:paraId="36D2EE18" w16cid:durableId="1FBA0F86"/>
  <w16cid:commentId w16cid:paraId="5504EF27" w16cid:durableId="1FCD1499"/>
  <w16cid:commentId w16cid:paraId="2B0AC46A" w16cid:durableId="202FD650"/>
  <w16cid:commentId w16cid:paraId="164DE7E0" w16cid:durableId="202FD545"/>
  <w16cid:commentId w16cid:paraId="51C29D74" w16cid:durableId="202FFC3C"/>
  <w16cid:commentId w16cid:paraId="10D4C65A" w16cid:durableId="202FFD95"/>
  <w16cid:commentId w16cid:paraId="081349AD" w16cid:durableId="2030003F"/>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08132" w14:textId="77777777" w:rsidR="00423CCA" w:rsidRDefault="00423CCA" w:rsidP="00D55DA2">
      <w:r>
        <w:separator/>
      </w:r>
    </w:p>
  </w:endnote>
  <w:endnote w:type="continuationSeparator" w:id="0">
    <w:p w14:paraId="5FBBB970" w14:textId="77777777" w:rsidR="00423CCA" w:rsidRDefault="00423CCA" w:rsidP="00D55DA2">
      <w:r>
        <w:continuationSeparator/>
      </w:r>
    </w:p>
  </w:endnote>
  <w:endnote w:type="continuationNotice" w:id="1">
    <w:p w14:paraId="26B307A5" w14:textId="77777777" w:rsidR="00423CCA" w:rsidRDefault="00423C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GothicM">
    <w:altName w:val="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6B50C3" w:rsidRDefault="006B50C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6B50C3" w:rsidRDefault="006B50C3"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6B50C3" w:rsidRDefault="006B50C3"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0D3A7669" w14:textId="77777777" w:rsidR="006B50C3" w:rsidRDefault="006B50C3"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AE806" w14:textId="77777777" w:rsidR="00423CCA" w:rsidRDefault="00423CCA" w:rsidP="00D55DA2">
      <w:r>
        <w:separator/>
      </w:r>
    </w:p>
  </w:footnote>
  <w:footnote w:type="continuationSeparator" w:id="0">
    <w:p w14:paraId="50FE522C" w14:textId="77777777" w:rsidR="00423CCA" w:rsidRDefault="00423CCA" w:rsidP="00D55DA2">
      <w:r>
        <w:continuationSeparator/>
      </w:r>
    </w:p>
  </w:footnote>
  <w:footnote w:type="continuationNotice" w:id="1">
    <w:p w14:paraId="5E238956" w14:textId="77777777" w:rsidR="00423CCA" w:rsidRDefault="00423CC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Sally Thompson">
    <w15:presenceInfo w15:providerId="AD" w15:userId="S::sallyt@berkeley.edu::d1d1f16a-ec2b-4737-9ead-11df4814808d"/>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100B17"/>
    <w:rsid w:val="0010432E"/>
    <w:rsid w:val="0010444A"/>
    <w:rsid w:val="0011291D"/>
    <w:rsid w:val="001146A6"/>
    <w:rsid w:val="00115ACD"/>
    <w:rsid w:val="00121D51"/>
    <w:rsid w:val="001301FF"/>
    <w:rsid w:val="00135306"/>
    <w:rsid w:val="00140558"/>
    <w:rsid w:val="00142C62"/>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13A9"/>
    <w:rsid w:val="002A2CC8"/>
    <w:rsid w:val="002A3BE4"/>
    <w:rsid w:val="002A515A"/>
    <w:rsid w:val="002A740D"/>
    <w:rsid w:val="002B1236"/>
    <w:rsid w:val="002B127C"/>
    <w:rsid w:val="002B1A95"/>
    <w:rsid w:val="002B1B0B"/>
    <w:rsid w:val="002B2E75"/>
    <w:rsid w:val="002B496E"/>
    <w:rsid w:val="002C0084"/>
    <w:rsid w:val="002C2CA1"/>
    <w:rsid w:val="002C2E48"/>
    <w:rsid w:val="002C3567"/>
    <w:rsid w:val="002C3E31"/>
    <w:rsid w:val="002C559E"/>
    <w:rsid w:val="002C6412"/>
    <w:rsid w:val="002C6D76"/>
    <w:rsid w:val="002E11B9"/>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4F98"/>
    <w:rsid w:val="003B7241"/>
    <w:rsid w:val="003C580D"/>
    <w:rsid w:val="003C5CCB"/>
    <w:rsid w:val="003C77F4"/>
    <w:rsid w:val="003C7DBB"/>
    <w:rsid w:val="003D273E"/>
    <w:rsid w:val="003D4882"/>
    <w:rsid w:val="003E3E80"/>
    <w:rsid w:val="003E401C"/>
    <w:rsid w:val="003E5F7E"/>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2E9E"/>
    <w:rsid w:val="00595439"/>
    <w:rsid w:val="005A15F0"/>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2085"/>
    <w:rsid w:val="006932E6"/>
    <w:rsid w:val="0069666A"/>
    <w:rsid w:val="006A2E82"/>
    <w:rsid w:val="006A3DFE"/>
    <w:rsid w:val="006B0BF7"/>
    <w:rsid w:val="006B50C3"/>
    <w:rsid w:val="006B545F"/>
    <w:rsid w:val="006B640B"/>
    <w:rsid w:val="006C1218"/>
    <w:rsid w:val="006C1E67"/>
    <w:rsid w:val="006C255B"/>
    <w:rsid w:val="006C3009"/>
    <w:rsid w:val="006C3C82"/>
    <w:rsid w:val="006D11A9"/>
    <w:rsid w:val="006E0810"/>
    <w:rsid w:val="006E17F3"/>
    <w:rsid w:val="006E5DA9"/>
    <w:rsid w:val="006E7CD5"/>
    <w:rsid w:val="006F0C26"/>
    <w:rsid w:val="006F2822"/>
    <w:rsid w:val="006F57A3"/>
    <w:rsid w:val="006F7E76"/>
    <w:rsid w:val="006F7FF1"/>
    <w:rsid w:val="00701169"/>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286"/>
    <w:rsid w:val="00737AC6"/>
    <w:rsid w:val="00744EA8"/>
    <w:rsid w:val="007474B0"/>
    <w:rsid w:val="007475FE"/>
    <w:rsid w:val="0075060F"/>
    <w:rsid w:val="00751992"/>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48F"/>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AF7EDB"/>
    <w:rsid w:val="00B055BE"/>
    <w:rsid w:val="00B060D7"/>
    <w:rsid w:val="00B10776"/>
    <w:rsid w:val="00B12E2A"/>
    <w:rsid w:val="00B13593"/>
    <w:rsid w:val="00B13A54"/>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C3B93"/>
    <w:rsid w:val="00CC5781"/>
    <w:rsid w:val="00CC61A1"/>
    <w:rsid w:val="00CC6A12"/>
    <w:rsid w:val="00CD0370"/>
    <w:rsid w:val="00CD201C"/>
    <w:rsid w:val="00CD3AED"/>
    <w:rsid w:val="00CD49F1"/>
    <w:rsid w:val="00CD5CD5"/>
    <w:rsid w:val="00CE40CC"/>
    <w:rsid w:val="00CE5475"/>
    <w:rsid w:val="00CF1BA0"/>
    <w:rsid w:val="00CF254C"/>
    <w:rsid w:val="00CF502E"/>
    <w:rsid w:val="00CF62F0"/>
    <w:rsid w:val="00D0563E"/>
    <w:rsid w:val="00D0631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15A8"/>
    <w:rsid w:val="00ED55B1"/>
    <w:rsid w:val="00EE40B1"/>
    <w:rsid w:val="00EE4175"/>
    <w:rsid w:val="00EE469B"/>
    <w:rsid w:val="00EF0114"/>
    <w:rsid w:val="00EF0280"/>
    <w:rsid w:val="00EF0F8D"/>
    <w:rsid w:val="00EF18DA"/>
    <w:rsid w:val="00EF3115"/>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4B2F"/>
    <w:rsid w:val="00F654CC"/>
    <w:rsid w:val="00F67ACE"/>
    <w:rsid w:val="00F7083F"/>
    <w:rsid w:val="00F70FBB"/>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1567E0B6-E1E3-CF4A-A7F8-1D22A15A8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styleId="UnresolvedMention">
    <w:name w:val="Unresolved Mention"/>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68096-0D77-F546-8B7D-B8521D13D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32</Pages>
  <Words>9085</Words>
  <Characters>51791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20</cp:revision>
  <cp:lastPrinted>2013-12-07T23:09:00Z</cp:lastPrinted>
  <dcterms:created xsi:type="dcterms:W3CDTF">2019-02-09T02:50:00Z</dcterms:created>
  <dcterms:modified xsi:type="dcterms:W3CDTF">2019-03-11T03:57:00Z</dcterms:modified>
</cp:coreProperties>
</file>